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cs="Tahoma"/>
          <w:b/>
          <w:bCs/>
          <w:color w:val="FF0000"/>
          <w:w w:val="70"/>
          <w:kern w:val="0"/>
          <w:sz w:val="72"/>
          <w:szCs w:val="72"/>
        </w:rPr>
      </w:pPr>
      <w:r>
        <w:rPr>
          <w:rStyle w:val="15"/>
          <w:sz w:val="36"/>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 name="自选图形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gd name="A1" fmla="val 0"/>
                            <a:gd name="A2" fmla="val 0"/>
                            <a:gd name="A3" fmla="val 0"/>
                          </a:gdLst>
                          <a:ahLst/>
                          <a:cxnLst/>
                          <a:pathLst/>
                        </a:custGeom>
                        <a:noFill/>
                        <a:ln>
                          <a:noFill/>
                        </a:ln>
                      </wps:spPr>
                      <wps:bodyPr upright="1"/>
                    </wps:wsp>
                  </a:graphicData>
                </a:graphic>
              </wp:anchor>
            </w:drawing>
          </mc:Choice>
          <mc:Fallback>
            <w:pict>
              <v:shape id="自选图形 2" o:spid="_x0000_s1026" o:spt="100" style="position:absolute;left:0pt;margin-left:0pt;margin-top:0pt;height:50pt;width:50pt;visibility:hidden;z-index:251659264;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P3XpzwAAAAUBAAAPAAAAAAAAAAEA&#10;IAAAACIAAABkcnMvZG93bnJldi54bWxQSwECFAAUAAAACACHTuJAJ9Xp698BAADuAwAADgAAAAAA&#10;AAABACAAAAAeAQAAZHJzL2Uyb0RvYy54bWxQSwUGAAAAAAYABgBZAQAAbwUAAAAA&#10;">
                <v:fill on="f" focussize="0,0"/>
                <v:stroke on="f"/>
                <v:imagedata o:title=""/>
                <o:lock v:ext="edit" selection="t" aspectratio="f"/>
              </v:shape>
            </w:pict>
          </mc:Fallback>
        </mc:AlternateContent>
      </w:r>
      <w:r>
        <w:rPr>
          <w:rFonts w:hint="eastAsia" w:ascii="宋体" w:hAnsi="宋体" w:cs="Tahoma"/>
          <w:b/>
          <w:bCs/>
          <w:color w:val="FF0000"/>
          <w:w w:val="70"/>
          <w:kern w:val="0"/>
          <w:sz w:val="72"/>
          <w:szCs w:val="72"/>
        </w:rPr>
        <w:t>河北省老科学技术工作者协会文件</w:t>
      </w:r>
    </w:p>
    <w:p>
      <w:pPr>
        <w:shd w:val="clear" w:color="auto" w:fill="FFFFFF"/>
        <w:spacing w:line="440" w:lineRule="atLeast"/>
        <w:jc w:val="center"/>
        <w:rPr>
          <w:rFonts w:ascii="宋体" w:hAnsi="宋体" w:cs="Tahoma"/>
          <w:b/>
          <w:bCs/>
          <w:color w:val="000000"/>
          <w:kern w:val="0"/>
        </w:rPr>
      </w:pPr>
      <w:bookmarkStart w:id="0" w:name="_GoBack"/>
      <w:bookmarkEnd w:id="0"/>
    </w:p>
    <w:p>
      <w:pPr>
        <w:shd w:val="clear" w:color="auto" w:fill="FFFFFF"/>
        <w:spacing w:line="440" w:lineRule="atLeast"/>
        <w:jc w:val="center"/>
        <w:rPr>
          <w:rFonts w:ascii="仿宋" w:hAnsi="仿宋" w:eastAsia="仿宋" w:cs="Tahoma"/>
          <w:b/>
          <w:bCs/>
          <w:color w:val="000000"/>
          <w:kern w:val="0"/>
          <w:sz w:val="32"/>
          <w:szCs w:val="32"/>
        </w:rPr>
      </w:pPr>
      <w:r>
        <w:rPr>
          <w:rFonts w:hint="eastAsia" w:ascii="仿宋" w:hAnsi="仿宋" w:eastAsia="仿宋" w:cs="Tahoma"/>
          <w:b/>
          <w:bCs/>
          <w:color w:val="000000"/>
          <w:kern w:val="0"/>
          <w:sz w:val="32"/>
          <w:szCs w:val="32"/>
        </w:rPr>
        <w:t>冀老科协〔2022〕 6 号</w:t>
      </w:r>
    </w:p>
    <w:p>
      <w:pPr>
        <w:shd w:val="clear" w:color="auto" w:fill="FFFFFF"/>
        <w:spacing w:line="440" w:lineRule="atLeast"/>
        <w:jc w:val="center"/>
        <w:rPr>
          <w:rFonts w:ascii="仿宋" w:hAnsi="仿宋" w:eastAsia="仿宋" w:cs="Tahoma"/>
          <w:b/>
          <w:bCs/>
          <w:color w:val="000000"/>
          <w:kern w:val="0"/>
          <w:sz w:val="32"/>
          <w:szCs w:val="32"/>
        </w:rPr>
      </w:pPr>
      <w:r>
        <w:drawing>
          <wp:inline distT="0" distB="0" distL="0" distR="0">
            <wp:extent cx="5619750" cy="38100"/>
            <wp:effectExtent l="0" t="0" r="0" b="0"/>
            <wp:docPr id="1" name="图片 1" descr="C:\Users\admin05\AppData\Local\Temp\ksohtml22004\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05\AppData\Local\Temp\ksohtml22004\wps15.png"/>
                    <pic:cNvPicPr>
                      <a:picLocks noChangeAspect="1" noChangeArrowheads="1"/>
                    </pic:cNvPicPr>
                  </pic:nvPicPr>
                  <pic:blipFill>
                    <a:blip r:embed="rId6" cstate="print"/>
                    <a:srcRect/>
                    <a:stretch>
                      <a:fillRect/>
                    </a:stretch>
                  </pic:blipFill>
                  <pic:spPr>
                    <a:xfrm>
                      <a:off x="0" y="0"/>
                      <a:ext cx="5619750" cy="38100"/>
                    </a:xfrm>
                    <a:prstGeom prst="rect">
                      <a:avLst/>
                    </a:prstGeom>
                    <a:noFill/>
                    <a:ln w="9525">
                      <a:noFill/>
                      <a:miter lim="800000"/>
                      <a:headEnd/>
                      <a:tailEnd/>
                    </a:ln>
                  </pic:spPr>
                </pic:pic>
              </a:graphicData>
            </a:graphic>
          </wp:inline>
        </w:drawing>
      </w:r>
    </w:p>
    <w:p>
      <w:pPr>
        <w:shd w:val="clear" w:color="auto" w:fill="FFFFFF"/>
        <w:autoSpaceDE w:val="0"/>
        <w:spacing w:line="240" w:lineRule="atLeast"/>
        <w:jc w:val="center"/>
        <w:rPr>
          <w:rFonts w:ascii="宋体" w:hAnsi="宋体"/>
          <w:b/>
          <w:bCs/>
          <w:color w:val="000000"/>
          <w:kern w:val="0"/>
          <w:sz w:val="44"/>
          <w:szCs w:val="44"/>
        </w:rPr>
      </w:pPr>
    </w:p>
    <w:p>
      <w:pPr>
        <w:shd w:val="clear" w:color="auto" w:fill="FFFFFF"/>
        <w:spacing w:line="520" w:lineRule="atLeast"/>
        <w:jc w:val="center"/>
        <w:rPr>
          <w:rFonts w:cs="宋体"/>
          <w:b/>
          <w:color w:val="000000"/>
          <w:kern w:val="0"/>
          <w:sz w:val="36"/>
          <w:szCs w:val="36"/>
        </w:rPr>
      </w:pPr>
      <w:r>
        <w:rPr>
          <w:rFonts w:hint="eastAsia" w:ascii="宋体" w:hAnsi="宋体"/>
          <w:b/>
          <w:bCs/>
          <w:color w:val="000000"/>
          <w:kern w:val="0"/>
          <w:sz w:val="36"/>
          <w:szCs w:val="36"/>
        </w:rPr>
        <w:t>关于持续做好新时代科普示范基地建设的通知</w:t>
      </w:r>
    </w:p>
    <w:p>
      <w:pPr>
        <w:shd w:val="clear" w:color="auto" w:fill="FFFFFF"/>
        <w:spacing w:line="520" w:lineRule="atLeast"/>
        <w:ind w:firstLine="880"/>
        <w:rPr>
          <w:rFonts w:ascii="仿宋" w:hAnsi="仿宋" w:eastAsia="仿宋" w:cs="宋体"/>
          <w:color w:val="000000"/>
          <w:kern w:val="0"/>
          <w:sz w:val="32"/>
          <w:szCs w:val="32"/>
        </w:rPr>
      </w:pPr>
    </w:p>
    <w:p>
      <w:pPr>
        <w:shd w:val="clear" w:color="auto" w:fill="FFFFFF"/>
        <w:autoSpaceDE w:val="0"/>
        <w:spacing w:line="500" w:lineRule="exact"/>
        <w:rPr>
          <w:rFonts w:ascii="仿宋" w:hAnsi="仿宋" w:eastAsia="仿宋" w:cs="宋体"/>
          <w:b/>
          <w:bCs/>
          <w:kern w:val="0"/>
          <w:sz w:val="32"/>
          <w:szCs w:val="32"/>
        </w:rPr>
      </w:pPr>
      <w:r>
        <w:rPr>
          <w:rFonts w:hint="eastAsia" w:ascii="仿宋" w:hAnsi="仿宋" w:eastAsia="仿宋" w:cs="宋体"/>
          <w:b/>
          <w:bCs/>
          <w:kern w:val="0"/>
          <w:sz w:val="32"/>
          <w:szCs w:val="32"/>
        </w:rPr>
        <w:t>各设区市和定州、辛集市老科协，省老科协各分会：</w:t>
      </w:r>
    </w:p>
    <w:p>
      <w:pPr>
        <w:spacing w:line="600" w:lineRule="exact"/>
        <w:rPr>
          <w:rFonts w:ascii="仿宋" w:hAnsi="仿宋" w:eastAsia="仿宋" w:cs="宋体"/>
          <w:kern w:val="0"/>
          <w:sz w:val="32"/>
          <w:szCs w:val="32"/>
        </w:rPr>
      </w:pPr>
      <w:r>
        <w:rPr>
          <w:rFonts w:hint="eastAsia" w:ascii="仿宋" w:hAnsi="仿宋" w:eastAsia="仿宋" w:cs="宋体"/>
          <w:kern w:val="0"/>
          <w:sz w:val="32"/>
          <w:szCs w:val="32"/>
        </w:rPr>
        <w:t xml:space="preserve">    科普示范基地是河北省老科协在新时代的“六老品牌”工作之一，是老科协助力乡村振兴和企业技术创新的重要平台。</w:t>
      </w:r>
      <w:r>
        <w:rPr>
          <w:rFonts w:hint="eastAsia" w:ascii="仿宋" w:hAnsi="仿宋" w:eastAsia="仿宋" w:cs="宋体"/>
          <w:spacing w:val="-6"/>
          <w:kern w:val="0"/>
          <w:sz w:val="32"/>
          <w:szCs w:val="32"/>
        </w:rPr>
        <w:t>自2009年全省老科协系统创建科普示范基地以来，到2021年底已命名省级科普示范基地共10批153个，在全省科普示范</w:t>
      </w:r>
      <w:r>
        <w:rPr>
          <w:rFonts w:hint="eastAsia" w:ascii="仿宋" w:hAnsi="仿宋" w:eastAsia="仿宋" w:cs="宋体"/>
          <w:spacing w:val="-6"/>
          <w:w w:val="80"/>
          <w:kern w:val="0"/>
          <w:sz w:val="32"/>
          <w:szCs w:val="32"/>
        </w:rPr>
        <w:t>、</w:t>
      </w:r>
      <w:r>
        <w:rPr>
          <w:rFonts w:hint="eastAsia" w:ascii="仿宋" w:hAnsi="仿宋" w:eastAsia="仿宋" w:cs="宋体"/>
          <w:spacing w:val="-6"/>
          <w:kern w:val="0"/>
          <w:sz w:val="32"/>
          <w:szCs w:val="32"/>
        </w:rPr>
        <w:t>科技引领、科技成果推广中发挥了重要作用。在新时代建设现代化经济强省美丽河北的新征程上，各级各类科普示范基地要积极适应形势发展要求，努力创新工作方式和方法，在科技创新和科普示范中发挥更大作用。</w:t>
      </w:r>
      <w:r>
        <w:rPr>
          <w:rFonts w:hint="eastAsia" w:ascii="仿宋" w:hAnsi="仿宋" w:eastAsia="仿宋" w:cs="宋体"/>
          <w:kern w:val="0"/>
          <w:sz w:val="32"/>
          <w:szCs w:val="32"/>
        </w:rPr>
        <w:t>现将有关事项通知如下：</w:t>
      </w:r>
    </w:p>
    <w:p>
      <w:pPr>
        <w:spacing w:line="600" w:lineRule="exact"/>
        <w:ind w:firstLine="643" w:firstLineChars="200"/>
        <w:rPr>
          <w:rFonts w:ascii="宋体" w:hAnsi="宋体" w:cs="宋体"/>
          <w:b/>
          <w:bCs/>
          <w:kern w:val="0"/>
          <w:sz w:val="32"/>
          <w:szCs w:val="32"/>
        </w:rPr>
      </w:pPr>
      <w:r>
        <w:rPr>
          <w:rFonts w:hint="eastAsia" w:ascii="宋体" w:hAnsi="宋体" w:cs="宋体"/>
          <w:b/>
          <w:bCs/>
          <w:kern w:val="0"/>
          <w:sz w:val="32"/>
          <w:szCs w:val="32"/>
        </w:rPr>
        <w:t>一、对现有科普示范基地进行一次回头看</w:t>
      </w:r>
    </w:p>
    <w:p>
      <w:pPr>
        <w:spacing w:line="600" w:lineRule="exact"/>
        <w:ind w:firstLine="616" w:firstLineChars="200"/>
        <w:rPr>
          <w:rFonts w:ascii="仿宋" w:hAnsi="仿宋" w:eastAsia="仿宋" w:cs="宋体"/>
          <w:kern w:val="0"/>
          <w:sz w:val="32"/>
          <w:szCs w:val="32"/>
        </w:rPr>
      </w:pPr>
      <w:r>
        <w:rPr>
          <w:rFonts w:hint="eastAsia" w:ascii="仿宋" w:hAnsi="仿宋" w:eastAsia="仿宋" w:cs="宋体"/>
          <w:spacing w:val="-6"/>
          <w:kern w:val="0"/>
          <w:sz w:val="32"/>
          <w:szCs w:val="32"/>
        </w:rPr>
        <w:t>各市老科协要对已命名的省级科普示范基地进行一次实地调研（名单见附件4），弄清基地实际情况，写出调研回头看工作总结，于9月底前报省老科协。要通过调研指导所属科普示范基地全面提升科技示范带动作用，真正使其成为老科协工作的品牌、服务经济社会发展的抓手。要通过调研发现先进典型和人物，总结推广先进经验。要通过调研，对名存实亡的科普示范基地提出撤销意见，并填写《</w:t>
      </w:r>
      <w:r>
        <w:rPr>
          <w:rFonts w:hint="eastAsia" w:ascii="仿宋" w:hAnsi="仿宋" w:eastAsia="仿宋" w:cs="宋体"/>
          <w:kern w:val="0"/>
          <w:sz w:val="32"/>
          <w:szCs w:val="32"/>
        </w:rPr>
        <w:t>撤销省老科协科普示范基地备案表</w:t>
      </w:r>
      <w:r>
        <w:rPr>
          <w:rFonts w:hint="eastAsia" w:ascii="仿宋" w:hAnsi="仿宋" w:eastAsia="仿宋" w:cs="宋体"/>
          <w:spacing w:val="-6"/>
          <w:kern w:val="0"/>
          <w:sz w:val="32"/>
          <w:szCs w:val="32"/>
        </w:rPr>
        <w:t>》（见附件2），于9月底前报省老科协。</w:t>
      </w:r>
    </w:p>
    <w:p>
      <w:pPr>
        <w:spacing w:line="600" w:lineRule="exact"/>
        <w:ind w:firstLine="643" w:firstLineChars="200"/>
        <w:rPr>
          <w:rFonts w:ascii="宋体" w:hAnsi="宋体" w:cs="宋体"/>
          <w:b/>
          <w:bCs/>
          <w:kern w:val="0"/>
          <w:sz w:val="32"/>
          <w:szCs w:val="32"/>
        </w:rPr>
      </w:pPr>
      <w:r>
        <w:rPr>
          <w:rFonts w:hint="eastAsia" w:ascii="宋体" w:hAnsi="宋体" w:cs="宋体"/>
          <w:b/>
          <w:bCs/>
          <w:kern w:val="0"/>
          <w:sz w:val="32"/>
          <w:szCs w:val="32"/>
        </w:rPr>
        <w:t>二、积极创建新的高质量科普示范基地</w:t>
      </w:r>
    </w:p>
    <w:p>
      <w:pPr>
        <w:spacing w:line="600" w:lineRule="exact"/>
        <w:ind w:firstLine="640"/>
        <w:rPr>
          <w:rFonts w:ascii="宋体" w:hAnsi="宋体" w:cs="宋体"/>
          <w:b/>
          <w:bCs/>
          <w:kern w:val="0"/>
          <w:sz w:val="32"/>
          <w:szCs w:val="32"/>
        </w:rPr>
      </w:pPr>
      <w:r>
        <w:rPr>
          <w:rFonts w:hint="eastAsia" w:ascii="仿宋" w:hAnsi="仿宋" w:eastAsia="仿宋" w:cs="宋体"/>
          <w:spacing w:val="-6"/>
          <w:kern w:val="0"/>
          <w:sz w:val="32"/>
          <w:szCs w:val="32"/>
        </w:rPr>
        <w:t>各级老科协要结合实施“科技助力乡村振兴行动”和“助力企业技术创新行动”主体工作，把高质量科普示范基地的创建继续抓实抓好。2022年度省老科协将新命名省级科普示范基地</w:t>
      </w:r>
      <w:r>
        <w:rPr>
          <w:rFonts w:hint="eastAsia" w:ascii="仿宋" w:hAnsi="仿宋" w:eastAsia="仿宋" w:cs="宋体"/>
          <w:kern w:val="0"/>
          <w:sz w:val="32"/>
          <w:szCs w:val="32"/>
        </w:rPr>
        <w:t>15个左右。各设区市（含定州、辛集市）及省直属分会原则上推荐1个，要求基地本身积极性高、成效比较突出、示范作用强。各市老科协在提前沟通商定的前提下可增加推荐名额。各市推荐典型要填写《河北省老科协科普示范基地申报表》（见附件1），于9月底前上报省老科协。</w:t>
      </w:r>
      <w:r>
        <w:rPr>
          <w:rFonts w:hint="eastAsia" w:ascii="仿宋" w:hAnsi="仿宋" w:eastAsia="仿宋" w:cs="宋体"/>
          <w:spacing w:val="-6"/>
          <w:kern w:val="0"/>
          <w:sz w:val="32"/>
          <w:szCs w:val="32"/>
        </w:rPr>
        <w:t>省老科协将组织有关专家拟在10月份对各市上报的科普示范基地进行实地考察调研、组织评选命名。</w:t>
      </w:r>
    </w:p>
    <w:p>
      <w:pPr>
        <w:spacing w:line="600" w:lineRule="exact"/>
        <w:ind w:firstLine="643" w:firstLineChars="200"/>
        <w:rPr>
          <w:rFonts w:ascii="仿宋" w:hAnsi="仿宋" w:eastAsia="仿宋" w:cs="宋体"/>
          <w:b/>
          <w:bCs/>
          <w:kern w:val="0"/>
          <w:sz w:val="32"/>
          <w:szCs w:val="32"/>
        </w:rPr>
      </w:pPr>
      <w:r>
        <w:rPr>
          <w:rFonts w:hint="eastAsia" w:ascii="宋体" w:hAnsi="宋体" w:cs="宋体"/>
          <w:b/>
          <w:bCs/>
          <w:kern w:val="0"/>
          <w:sz w:val="32"/>
          <w:szCs w:val="32"/>
        </w:rPr>
        <w:t>三、对</w:t>
      </w:r>
      <w:r>
        <w:rPr>
          <w:rFonts w:hint="eastAsia" w:ascii="仿宋" w:hAnsi="仿宋" w:eastAsia="仿宋" w:cs="宋体"/>
          <w:b/>
          <w:bCs/>
          <w:kern w:val="0"/>
          <w:sz w:val="32"/>
          <w:szCs w:val="32"/>
        </w:rPr>
        <w:t>《科普示范基地管理办法》进行修订完善</w:t>
      </w:r>
    </w:p>
    <w:p>
      <w:pPr>
        <w:spacing w:line="600" w:lineRule="exact"/>
        <w:ind w:firstLine="640"/>
        <w:rPr>
          <w:rFonts w:ascii="仿宋" w:hAnsi="仿宋" w:eastAsia="仿宋" w:cs="宋体"/>
          <w:kern w:val="0"/>
          <w:sz w:val="32"/>
          <w:szCs w:val="32"/>
        </w:rPr>
      </w:pPr>
      <w:r>
        <w:rPr>
          <w:rFonts w:hint="eastAsia" w:ascii="仿宋" w:hAnsi="仿宋" w:eastAsia="仿宋" w:cs="宋体"/>
          <w:kern w:val="0"/>
          <w:sz w:val="32"/>
          <w:szCs w:val="32"/>
        </w:rPr>
        <w:t>为提高对科普示范基地的科学化管理水平，最大限度地发挥科普示范基地的带动作用，省老科协将对《河北省老科协科普示范基地管理办法》进行修订完善（原稿见附件3）。按照民主办会要求，将广泛争取各地老科协和基层科普示范基地的意见。各市老科协要做好组织征求意见工作，在对所属科普示范基地进行全面调研后，要召开一次科普示范基地调研总结和《科普示范基地管理办法》修订意见座谈会，省老科协将视情参加座谈。各市修订意见以文字形式于9月底前反馈省老科协。</w:t>
      </w:r>
    </w:p>
    <w:p>
      <w:pPr>
        <w:spacing w:line="600" w:lineRule="exact"/>
        <w:ind w:firstLine="640"/>
        <w:rPr>
          <w:rFonts w:ascii="仿宋" w:hAnsi="仿宋" w:eastAsia="仿宋" w:cs="宋体"/>
          <w:kern w:val="0"/>
          <w:sz w:val="32"/>
          <w:szCs w:val="32"/>
        </w:rPr>
      </w:pPr>
      <w:r>
        <w:rPr>
          <w:rFonts w:hint="eastAsia" w:ascii="仿宋" w:hAnsi="仿宋" w:eastAsia="仿宋" w:cs="宋体"/>
          <w:kern w:val="0"/>
          <w:sz w:val="32"/>
          <w:szCs w:val="32"/>
        </w:rPr>
        <w:t>附件：</w:t>
      </w:r>
    </w:p>
    <w:p>
      <w:pPr>
        <w:spacing w:line="600" w:lineRule="exact"/>
        <w:ind w:firstLine="640"/>
        <w:rPr>
          <w:rFonts w:ascii="仿宋" w:hAnsi="仿宋" w:eastAsia="仿宋" w:cs="宋体"/>
          <w:kern w:val="0"/>
          <w:sz w:val="32"/>
          <w:szCs w:val="32"/>
        </w:rPr>
      </w:pPr>
      <w:r>
        <w:rPr>
          <w:rFonts w:hint="eastAsia" w:ascii="仿宋" w:hAnsi="仿宋" w:eastAsia="仿宋" w:cs="宋体"/>
          <w:kern w:val="0"/>
          <w:sz w:val="32"/>
          <w:szCs w:val="32"/>
        </w:rPr>
        <w:t>1、河北省老科协科普示范基地申报表</w:t>
      </w:r>
    </w:p>
    <w:p>
      <w:pPr>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2、撤销省老科协科普示范基地备案表</w:t>
      </w:r>
    </w:p>
    <w:p>
      <w:pPr>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3、河北省老科协科普示范基地管理办法</w:t>
      </w:r>
    </w:p>
    <w:p>
      <w:pPr>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4、河北省老科协省级科普示范基地一览表</w:t>
      </w:r>
    </w:p>
    <w:p>
      <w:pPr>
        <w:spacing w:line="600" w:lineRule="exact"/>
        <w:ind w:firstLine="640" w:firstLineChars="200"/>
        <w:rPr>
          <w:rFonts w:ascii="仿宋" w:hAnsi="仿宋" w:eastAsia="仿宋" w:cs="宋体"/>
          <w:kern w:val="0"/>
          <w:sz w:val="32"/>
          <w:szCs w:val="32"/>
        </w:rPr>
      </w:pPr>
    </w:p>
    <w:p>
      <w:pPr>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 xml:space="preserve">联系人：王振庄 0311-67663923、13932181331 </w:t>
      </w:r>
    </w:p>
    <w:p>
      <w:pPr>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电子邮箱：</w:t>
      </w:r>
      <w:r>
        <w:fldChar w:fldCharType="begin"/>
      </w:r>
      <w:r>
        <w:instrText xml:space="preserve"> HYPERLINK "mailto:hbslkx2017@163.com" </w:instrText>
      </w:r>
      <w:r>
        <w:fldChar w:fldCharType="separate"/>
      </w:r>
      <w:r>
        <w:rPr>
          <w:rFonts w:hint="eastAsia" w:ascii="仿宋" w:hAnsi="仿宋" w:eastAsia="仿宋" w:cs="宋体"/>
          <w:kern w:val="0"/>
          <w:sz w:val="32"/>
          <w:szCs w:val="32"/>
        </w:rPr>
        <w:t>hbslkx2017@163.com</w:t>
      </w:r>
      <w:r>
        <w:rPr>
          <w:rFonts w:ascii="仿宋" w:hAnsi="仿宋" w:eastAsia="仿宋" w:cs="宋体"/>
          <w:kern w:val="0"/>
          <w:sz w:val="32"/>
          <w:szCs w:val="32"/>
        </w:rPr>
        <w:fldChar w:fldCharType="end"/>
      </w:r>
    </w:p>
    <w:p>
      <w:pPr>
        <w:spacing w:line="600" w:lineRule="exact"/>
        <w:jc w:val="center"/>
        <w:rPr>
          <w:rFonts w:ascii="仿宋" w:hAnsi="仿宋" w:eastAsia="仿宋" w:cs="宋体"/>
          <w:kern w:val="0"/>
          <w:sz w:val="32"/>
          <w:szCs w:val="32"/>
        </w:rPr>
      </w:pPr>
    </w:p>
    <w:p>
      <w:pPr>
        <w:spacing w:line="600" w:lineRule="exact"/>
        <w:jc w:val="center"/>
        <w:rPr>
          <w:rFonts w:ascii="仿宋" w:hAnsi="仿宋" w:eastAsia="仿宋" w:cs="宋体"/>
          <w:kern w:val="0"/>
          <w:sz w:val="32"/>
          <w:szCs w:val="32"/>
        </w:rPr>
      </w:pPr>
      <w:r>
        <w:rPr>
          <w:rFonts w:hint="eastAsia" w:ascii="仿宋" w:hAnsi="仿宋" w:eastAsia="仿宋" w:cs="宋体"/>
          <w:kern w:val="0"/>
          <w:sz w:val="32"/>
          <w:szCs w:val="32"/>
        </w:rPr>
        <w:t xml:space="preserve">            河北省老科学技术工作者协会</w:t>
      </w:r>
    </w:p>
    <w:p>
      <w:pPr>
        <w:spacing w:line="600" w:lineRule="exact"/>
        <w:jc w:val="center"/>
        <w:rPr>
          <w:rFonts w:ascii="仿宋" w:hAnsi="仿宋" w:eastAsia="仿宋" w:cs="宋体"/>
          <w:kern w:val="0"/>
          <w:sz w:val="32"/>
          <w:szCs w:val="32"/>
        </w:rPr>
      </w:pPr>
      <w:r>
        <w:rPr>
          <w:rFonts w:hint="eastAsia" w:ascii="仿宋" w:hAnsi="仿宋" w:eastAsia="仿宋" w:cs="宋体"/>
          <w:kern w:val="0"/>
          <w:sz w:val="32"/>
          <w:szCs w:val="32"/>
        </w:rPr>
        <w:t xml:space="preserve">                2022年3月 28日</w:t>
      </w:r>
    </w:p>
    <w:p>
      <w:pPr>
        <w:shd w:val="clear" w:color="auto" w:fill="FFFFFF"/>
        <w:autoSpaceDE w:val="0"/>
        <w:spacing w:line="600" w:lineRule="exact"/>
        <w:rPr>
          <w:rFonts w:ascii="仿宋_GB2312" w:eastAsia="仿宋_GB2312" w:cs="宋体"/>
          <w:b/>
          <w:bCs/>
          <w:kern w:val="0"/>
          <w:sz w:val="32"/>
          <w:szCs w:val="32"/>
        </w:rPr>
      </w:pPr>
    </w:p>
    <w:p>
      <w:pPr>
        <w:shd w:val="clear" w:color="auto" w:fill="FFFFFF"/>
        <w:autoSpaceDE w:val="0"/>
        <w:spacing w:line="600" w:lineRule="exact"/>
        <w:rPr>
          <w:rFonts w:ascii="仿宋_GB2312" w:eastAsia="仿宋_GB2312" w:cs="宋体"/>
          <w:b/>
          <w:bCs/>
          <w:kern w:val="0"/>
          <w:sz w:val="32"/>
          <w:szCs w:val="32"/>
        </w:rPr>
      </w:pPr>
    </w:p>
    <w:p>
      <w:pPr>
        <w:shd w:val="clear" w:color="auto" w:fill="FFFFFF"/>
        <w:autoSpaceDE w:val="0"/>
        <w:spacing w:line="600" w:lineRule="exact"/>
        <w:rPr>
          <w:rFonts w:ascii="仿宋_GB2312" w:eastAsia="仿宋_GB2312" w:cs="宋体"/>
          <w:b/>
          <w:bCs/>
          <w:kern w:val="0"/>
          <w:sz w:val="32"/>
          <w:szCs w:val="32"/>
        </w:rPr>
      </w:pPr>
    </w:p>
    <w:p>
      <w:pPr>
        <w:shd w:val="clear" w:color="auto" w:fill="FFFFFF"/>
        <w:autoSpaceDE w:val="0"/>
        <w:spacing w:line="600" w:lineRule="exact"/>
        <w:rPr>
          <w:rFonts w:ascii="仿宋_GB2312" w:eastAsia="仿宋_GB2312" w:cs="宋体"/>
          <w:b/>
          <w:bCs/>
          <w:kern w:val="0"/>
          <w:sz w:val="32"/>
          <w:szCs w:val="32"/>
        </w:rPr>
      </w:pPr>
    </w:p>
    <w:p>
      <w:pPr>
        <w:shd w:val="clear" w:color="auto" w:fill="FFFFFF"/>
        <w:autoSpaceDE w:val="0"/>
        <w:spacing w:line="600" w:lineRule="exact"/>
        <w:rPr>
          <w:rFonts w:ascii="仿宋_GB2312" w:eastAsia="仿宋_GB2312" w:cs="宋体"/>
          <w:b/>
          <w:bCs/>
          <w:kern w:val="0"/>
          <w:sz w:val="32"/>
          <w:szCs w:val="32"/>
        </w:rPr>
      </w:pPr>
    </w:p>
    <w:p>
      <w:pPr>
        <w:shd w:val="clear" w:color="auto" w:fill="FFFFFF"/>
        <w:autoSpaceDE w:val="0"/>
        <w:spacing w:line="600" w:lineRule="exact"/>
        <w:rPr>
          <w:rFonts w:ascii="仿宋_GB2312" w:eastAsia="仿宋_GB2312" w:cs="宋体"/>
          <w:b/>
          <w:bCs/>
          <w:kern w:val="0"/>
          <w:sz w:val="32"/>
          <w:szCs w:val="32"/>
        </w:rPr>
      </w:pPr>
    </w:p>
    <w:p>
      <w:pPr>
        <w:shd w:val="clear" w:color="auto" w:fill="FFFFFF"/>
        <w:autoSpaceDE w:val="0"/>
        <w:spacing w:line="600" w:lineRule="exact"/>
        <w:rPr>
          <w:rFonts w:ascii="仿宋_GB2312" w:eastAsia="仿宋_GB2312" w:cs="宋体"/>
          <w:b/>
          <w:bCs/>
          <w:kern w:val="0"/>
          <w:sz w:val="32"/>
          <w:szCs w:val="32"/>
        </w:rPr>
      </w:pPr>
    </w:p>
    <w:p>
      <w:pPr>
        <w:shd w:val="clear" w:color="auto" w:fill="FFFFFF"/>
        <w:autoSpaceDE w:val="0"/>
        <w:spacing w:line="600" w:lineRule="exact"/>
        <w:rPr>
          <w:rFonts w:ascii="仿宋_GB2312" w:eastAsia="仿宋_GB2312" w:cs="宋体"/>
          <w:b/>
          <w:bCs/>
          <w:kern w:val="0"/>
          <w:sz w:val="32"/>
          <w:szCs w:val="32"/>
        </w:rPr>
      </w:pPr>
    </w:p>
    <w:p>
      <w:pPr>
        <w:shd w:val="clear" w:color="auto" w:fill="FFFFFF"/>
        <w:autoSpaceDE w:val="0"/>
        <w:spacing w:line="600" w:lineRule="exact"/>
        <w:rPr>
          <w:rFonts w:ascii="仿宋_GB2312" w:eastAsia="仿宋_GB2312" w:cs="宋体"/>
          <w:b/>
          <w:bCs/>
          <w:kern w:val="0"/>
          <w:sz w:val="32"/>
          <w:szCs w:val="32"/>
        </w:rPr>
      </w:pPr>
    </w:p>
    <w:p>
      <w:pPr>
        <w:shd w:val="clear" w:color="auto" w:fill="FFFFFF"/>
        <w:autoSpaceDE w:val="0"/>
        <w:spacing w:line="600" w:lineRule="exact"/>
        <w:rPr>
          <w:rFonts w:ascii="仿宋_GB2312" w:eastAsia="仿宋_GB2312" w:cs="宋体"/>
          <w:b/>
          <w:bCs/>
          <w:kern w:val="0"/>
          <w:sz w:val="32"/>
          <w:szCs w:val="32"/>
        </w:rPr>
      </w:pPr>
    </w:p>
    <w:p>
      <w:pPr>
        <w:shd w:val="clear" w:color="auto" w:fill="FFFFFF"/>
        <w:autoSpaceDE w:val="0"/>
        <w:spacing w:line="600" w:lineRule="exact"/>
        <w:rPr>
          <w:rFonts w:ascii="仿宋_GB2312" w:eastAsia="仿宋_GB2312" w:cs="宋体"/>
          <w:b/>
          <w:bCs/>
          <w:kern w:val="0"/>
          <w:sz w:val="32"/>
          <w:szCs w:val="32"/>
        </w:rPr>
      </w:pPr>
    </w:p>
    <w:p>
      <w:pPr>
        <w:shd w:val="clear" w:color="auto" w:fill="FFFFFF"/>
        <w:autoSpaceDE w:val="0"/>
        <w:spacing w:line="600" w:lineRule="exact"/>
        <w:rPr>
          <w:rFonts w:ascii="仿宋_GB2312" w:eastAsia="仿宋_GB2312" w:cs="宋体"/>
          <w:b/>
          <w:bCs/>
          <w:kern w:val="0"/>
          <w:sz w:val="32"/>
          <w:szCs w:val="32"/>
        </w:rPr>
      </w:pPr>
    </w:p>
    <w:p>
      <w:pPr>
        <w:shd w:val="clear" w:color="auto" w:fill="FFFFFF"/>
        <w:autoSpaceDE w:val="0"/>
        <w:spacing w:line="600" w:lineRule="exact"/>
        <w:rPr>
          <w:rFonts w:ascii="仿宋_GB2312" w:eastAsia="仿宋_GB2312" w:cs="宋体"/>
          <w:b/>
          <w:bCs/>
          <w:kern w:val="0"/>
          <w:sz w:val="32"/>
          <w:szCs w:val="32"/>
        </w:rPr>
      </w:pPr>
    </w:p>
    <w:p>
      <w:pPr>
        <w:shd w:val="clear" w:color="auto" w:fill="FFFFFF"/>
        <w:autoSpaceDE w:val="0"/>
        <w:spacing w:line="600" w:lineRule="exact"/>
        <w:rPr>
          <w:rFonts w:ascii="仿宋_GB2312" w:eastAsia="仿宋_GB2312" w:cs="宋体"/>
          <w:b/>
          <w:bCs/>
          <w:kern w:val="0"/>
          <w:sz w:val="32"/>
          <w:szCs w:val="32"/>
        </w:rPr>
      </w:pPr>
    </w:p>
    <w:p>
      <w:pPr>
        <w:shd w:val="clear" w:color="auto" w:fill="FFFFFF"/>
        <w:autoSpaceDE w:val="0"/>
        <w:spacing w:line="420" w:lineRule="exact"/>
        <w:rPr>
          <w:rFonts w:ascii="仿宋" w:hAnsi="仿宋" w:eastAsia="仿宋" w:cs="宋体"/>
          <w:kern w:val="0"/>
          <w:sz w:val="32"/>
          <w:szCs w:val="32"/>
        </w:rPr>
      </w:pPr>
      <w:r>
        <w:rPr>
          <w:rFonts w:hint="eastAsia" w:ascii="仿宋_GB2312" w:eastAsia="仿宋_GB2312" w:cs="宋体"/>
          <w:b/>
          <w:bCs/>
          <w:kern w:val="0"/>
          <w:sz w:val="32"/>
          <w:szCs w:val="32"/>
        </w:rPr>
        <w:t>附件1</w:t>
      </w:r>
      <w:r>
        <w:rPr>
          <w:rFonts w:hint="eastAsia" w:ascii="仿宋_GB2312" w:eastAsia="仿宋_GB2312" w:cs="宋体"/>
          <w:kern w:val="0"/>
          <w:sz w:val="32"/>
          <w:szCs w:val="32"/>
        </w:rPr>
        <w:t>：</w:t>
      </w:r>
    </w:p>
    <w:p>
      <w:pPr>
        <w:shd w:val="clear" w:color="auto" w:fill="FFFFFF"/>
        <w:spacing w:line="420" w:lineRule="exact"/>
        <w:jc w:val="center"/>
        <w:rPr>
          <w:rFonts w:cs="宋体"/>
          <w:spacing w:val="-8"/>
          <w:kern w:val="0"/>
          <w:sz w:val="30"/>
          <w:szCs w:val="30"/>
        </w:rPr>
      </w:pPr>
      <w:r>
        <w:rPr>
          <w:rFonts w:hint="eastAsia" w:ascii="宋体" w:hAnsi="宋体"/>
          <w:b/>
          <w:bCs/>
          <w:spacing w:val="-8"/>
          <w:kern w:val="0"/>
          <w:sz w:val="44"/>
          <w:szCs w:val="44"/>
        </w:rPr>
        <w:t>河北省老科协科普示范基地申报表</w:t>
      </w:r>
      <w:r>
        <w:rPr>
          <w:rFonts w:hint="eastAsia" w:ascii="宋体" w:hAnsi="宋体"/>
          <w:b/>
          <w:bCs/>
          <w:spacing w:val="-8"/>
          <w:kern w:val="0"/>
          <w:sz w:val="30"/>
          <w:szCs w:val="30"/>
        </w:rPr>
        <w:t>（第1页）</w:t>
      </w:r>
    </w:p>
    <w:p>
      <w:pPr>
        <w:shd w:val="clear" w:color="auto" w:fill="FFFFFF"/>
        <w:spacing w:line="420" w:lineRule="exact"/>
        <w:jc w:val="center"/>
        <w:rPr>
          <w:rFonts w:ascii="仿宋" w:hAnsi="仿宋" w:eastAsia="仿宋" w:cs="宋体"/>
          <w:b/>
          <w:bCs/>
          <w:kern w:val="0"/>
          <w:sz w:val="32"/>
          <w:szCs w:val="32"/>
        </w:rPr>
      </w:pPr>
      <w:r>
        <w:rPr>
          <w:rFonts w:hint="eastAsia" w:ascii="仿宋" w:hAnsi="仿宋" w:eastAsia="仿宋" w:cs="宋体"/>
          <w:b/>
          <w:bCs/>
          <w:kern w:val="0"/>
          <w:sz w:val="32"/>
          <w:szCs w:val="32"/>
        </w:rPr>
        <w:t xml:space="preserve"> </w:t>
      </w:r>
      <w:r>
        <w:rPr>
          <w:rFonts w:ascii="仿宋" w:hAnsi="仿宋" w:eastAsia="仿宋" w:cs="宋体"/>
          <w:b/>
          <w:bCs/>
          <w:kern w:val="0"/>
          <w:sz w:val="32"/>
          <w:szCs w:val="32"/>
        </w:rPr>
        <w:t xml:space="preserve">                </w:t>
      </w:r>
      <w:r>
        <w:rPr>
          <w:rFonts w:hint="eastAsia" w:ascii="仿宋" w:hAnsi="仿宋" w:eastAsia="仿宋" w:cs="宋体"/>
          <w:b/>
          <w:bCs/>
          <w:kern w:val="0"/>
          <w:sz w:val="32"/>
          <w:szCs w:val="32"/>
        </w:rPr>
        <w:t>申报时间：    年  月日</w:t>
      </w:r>
    </w:p>
    <w:tbl>
      <w:tblPr>
        <w:tblStyle w:val="9"/>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84"/>
        <w:gridCol w:w="708"/>
        <w:gridCol w:w="637"/>
        <w:gridCol w:w="810"/>
        <w:gridCol w:w="130"/>
        <w:gridCol w:w="462"/>
        <w:gridCol w:w="938"/>
        <w:gridCol w:w="142"/>
        <w:gridCol w:w="462"/>
        <w:gridCol w:w="1097"/>
        <w:gridCol w:w="462"/>
        <w:gridCol w:w="38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eastAsia="Times New Roman"/>
                <w:b/>
                <w:bCs/>
                <w:sz w:val="24"/>
              </w:rPr>
            </w:pPr>
            <w:r>
              <w:rPr>
                <w:rFonts w:hint="eastAsia" w:ascii="宋体" w:hAnsi="宋体" w:eastAsia="Times New Roman"/>
                <w:sz w:val="24"/>
              </w:rPr>
              <w:t>基地全称</w:t>
            </w:r>
          </w:p>
        </w:tc>
        <w:tc>
          <w:tcPr>
            <w:tcW w:w="3827" w:type="dxa"/>
            <w:gridSpan w:val="7"/>
            <w:tcBorders>
              <w:top w:val="single" w:color="auto" w:sz="4" w:space="0"/>
              <w:left w:val="nil"/>
              <w:bottom w:val="single" w:color="auto" w:sz="4" w:space="0"/>
              <w:right w:val="single" w:color="auto" w:sz="4" w:space="0"/>
            </w:tcBorders>
          </w:tcPr>
          <w:p>
            <w:pPr>
              <w:spacing w:line="440" w:lineRule="exact"/>
              <w:rPr>
                <w:rFonts w:ascii="宋体" w:hAnsi="宋体" w:eastAsia="Times New Roman"/>
                <w:b/>
                <w:bCs/>
                <w:sz w:val="24"/>
              </w:rPr>
            </w:pPr>
          </w:p>
        </w:tc>
        <w:tc>
          <w:tcPr>
            <w:tcW w:w="1559" w:type="dxa"/>
            <w:gridSpan w:val="2"/>
            <w:tcBorders>
              <w:top w:val="single" w:color="auto" w:sz="4" w:space="0"/>
              <w:left w:val="nil"/>
              <w:bottom w:val="single" w:color="auto" w:sz="4" w:space="0"/>
              <w:right w:val="single" w:color="auto" w:sz="4" w:space="0"/>
            </w:tcBorders>
          </w:tcPr>
          <w:p>
            <w:pPr>
              <w:spacing w:line="440" w:lineRule="exact"/>
              <w:jc w:val="center"/>
              <w:rPr>
                <w:rFonts w:ascii="宋体" w:hAnsi="宋体" w:eastAsia="Times New Roman"/>
                <w:b/>
                <w:bCs/>
                <w:sz w:val="24"/>
              </w:rPr>
            </w:pPr>
            <w:r>
              <w:rPr>
                <w:rFonts w:hint="eastAsia" w:ascii="宋体" w:hAnsi="宋体" w:eastAsia="Times New Roman"/>
                <w:sz w:val="24"/>
              </w:rPr>
              <w:t>创建时间</w:t>
            </w:r>
          </w:p>
        </w:tc>
        <w:tc>
          <w:tcPr>
            <w:tcW w:w="2268" w:type="dxa"/>
            <w:gridSpan w:val="3"/>
            <w:tcBorders>
              <w:top w:val="single" w:color="auto" w:sz="4" w:space="0"/>
              <w:left w:val="nil"/>
              <w:bottom w:val="single" w:color="auto" w:sz="4" w:space="0"/>
              <w:right w:val="single" w:color="auto" w:sz="4" w:space="0"/>
            </w:tcBorders>
          </w:tcPr>
          <w:p>
            <w:pPr>
              <w:spacing w:line="440" w:lineRule="exact"/>
              <w:rPr>
                <w:rFonts w:ascii="宋体" w:hAnsi="宋体" w:eastAsia="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eastAsia="Times New Roman"/>
                <w:b/>
                <w:bCs/>
                <w:sz w:val="24"/>
              </w:rPr>
            </w:pPr>
            <w:r>
              <w:rPr>
                <w:rFonts w:hint="eastAsia" w:ascii="宋体" w:hAnsi="宋体" w:eastAsia="Times New Roman"/>
                <w:sz w:val="24"/>
              </w:rPr>
              <w:t>创建单位</w:t>
            </w:r>
          </w:p>
        </w:tc>
        <w:tc>
          <w:tcPr>
            <w:tcW w:w="3827" w:type="dxa"/>
            <w:gridSpan w:val="7"/>
            <w:tcBorders>
              <w:top w:val="single" w:color="auto" w:sz="4" w:space="0"/>
              <w:left w:val="nil"/>
              <w:bottom w:val="single" w:color="auto" w:sz="4" w:space="0"/>
              <w:right w:val="single" w:color="auto" w:sz="4" w:space="0"/>
            </w:tcBorders>
          </w:tcPr>
          <w:p>
            <w:pPr>
              <w:spacing w:line="440" w:lineRule="exact"/>
              <w:rPr>
                <w:rFonts w:ascii="宋体" w:hAnsi="宋体" w:eastAsia="Times New Roman"/>
                <w:b/>
                <w:bCs/>
                <w:sz w:val="24"/>
              </w:rPr>
            </w:pPr>
          </w:p>
        </w:tc>
        <w:tc>
          <w:tcPr>
            <w:tcW w:w="1559" w:type="dxa"/>
            <w:gridSpan w:val="2"/>
            <w:tcBorders>
              <w:top w:val="single" w:color="auto" w:sz="4" w:space="0"/>
              <w:left w:val="nil"/>
              <w:bottom w:val="single" w:color="auto" w:sz="4" w:space="0"/>
              <w:right w:val="single" w:color="auto" w:sz="4" w:space="0"/>
            </w:tcBorders>
          </w:tcPr>
          <w:p>
            <w:pPr>
              <w:spacing w:line="440" w:lineRule="exact"/>
              <w:jc w:val="center"/>
              <w:rPr>
                <w:rFonts w:ascii="宋体" w:hAnsi="宋体" w:eastAsia="Times New Roman"/>
                <w:b/>
                <w:bCs/>
                <w:sz w:val="24"/>
              </w:rPr>
            </w:pPr>
            <w:r>
              <w:rPr>
                <w:rFonts w:hint="eastAsia" w:ascii="宋体" w:hAnsi="宋体" w:eastAsia="Times New Roman"/>
                <w:sz w:val="24"/>
              </w:rPr>
              <w:t>主管部门</w:t>
            </w:r>
          </w:p>
        </w:tc>
        <w:tc>
          <w:tcPr>
            <w:tcW w:w="2268" w:type="dxa"/>
            <w:gridSpan w:val="3"/>
            <w:tcBorders>
              <w:top w:val="single" w:color="auto" w:sz="4" w:space="0"/>
              <w:left w:val="nil"/>
              <w:bottom w:val="single" w:color="auto" w:sz="4" w:space="0"/>
              <w:right w:val="single" w:color="auto" w:sz="4" w:space="0"/>
            </w:tcBorders>
          </w:tcPr>
          <w:p>
            <w:pPr>
              <w:spacing w:line="440" w:lineRule="exact"/>
              <w:rPr>
                <w:rFonts w:ascii="宋体" w:hAnsi="宋体" w:eastAsia="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eastAsia="Times New Roman"/>
                <w:b/>
                <w:bCs/>
                <w:spacing w:val="-12"/>
                <w:sz w:val="24"/>
              </w:rPr>
            </w:pPr>
            <w:r>
              <w:rPr>
                <w:rFonts w:hint="eastAsia" w:ascii="宋体" w:hAnsi="宋体" w:eastAsia="Times New Roman"/>
                <w:spacing w:val="-12"/>
                <w:sz w:val="24"/>
              </w:rPr>
              <w:t>基地负责人</w:t>
            </w:r>
          </w:p>
        </w:tc>
        <w:tc>
          <w:tcPr>
            <w:tcW w:w="1345" w:type="dxa"/>
            <w:gridSpan w:val="2"/>
            <w:tcBorders>
              <w:top w:val="single" w:color="auto" w:sz="4" w:space="0"/>
              <w:left w:val="nil"/>
              <w:bottom w:val="single" w:color="auto" w:sz="4" w:space="0"/>
              <w:right w:val="single" w:color="auto" w:sz="4" w:space="0"/>
            </w:tcBorders>
          </w:tcPr>
          <w:p>
            <w:pPr>
              <w:spacing w:line="440" w:lineRule="exact"/>
              <w:rPr>
                <w:rFonts w:ascii="宋体" w:hAnsi="宋体" w:eastAsia="Times New Roman"/>
                <w:b/>
                <w:bCs/>
                <w:sz w:val="24"/>
              </w:rPr>
            </w:pPr>
          </w:p>
        </w:tc>
        <w:tc>
          <w:tcPr>
            <w:tcW w:w="810" w:type="dxa"/>
            <w:tcBorders>
              <w:top w:val="single" w:color="auto" w:sz="4" w:space="0"/>
              <w:left w:val="nil"/>
              <w:bottom w:val="single" w:color="auto" w:sz="4" w:space="0"/>
              <w:right w:val="single" w:color="auto" w:sz="4" w:space="0"/>
            </w:tcBorders>
          </w:tcPr>
          <w:p>
            <w:pPr>
              <w:spacing w:line="440" w:lineRule="exact"/>
              <w:rPr>
                <w:rFonts w:ascii="宋体" w:hAnsi="宋体" w:eastAsia="Times New Roman"/>
                <w:b/>
                <w:bCs/>
                <w:sz w:val="28"/>
                <w:szCs w:val="28"/>
              </w:rPr>
            </w:pPr>
            <w:r>
              <w:rPr>
                <w:rFonts w:hint="eastAsia" w:ascii="宋体" w:hAnsi="宋体" w:eastAsia="Times New Roman"/>
                <w:sz w:val="28"/>
                <w:szCs w:val="28"/>
              </w:rPr>
              <w:t>电话</w:t>
            </w:r>
          </w:p>
        </w:tc>
        <w:tc>
          <w:tcPr>
            <w:tcW w:w="2134" w:type="dxa"/>
            <w:gridSpan w:val="5"/>
            <w:tcBorders>
              <w:top w:val="single" w:color="auto" w:sz="4" w:space="0"/>
              <w:left w:val="nil"/>
              <w:bottom w:val="single" w:color="auto" w:sz="4" w:space="0"/>
              <w:right w:val="single" w:color="auto" w:sz="4" w:space="0"/>
            </w:tcBorders>
          </w:tcPr>
          <w:p>
            <w:pPr>
              <w:spacing w:line="440" w:lineRule="exact"/>
              <w:rPr>
                <w:rFonts w:ascii="宋体" w:hAnsi="宋体" w:eastAsia="Times New Roman"/>
                <w:b/>
                <w:bCs/>
                <w:sz w:val="28"/>
                <w:szCs w:val="28"/>
                <w:highlight w:val="yellow"/>
              </w:rPr>
            </w:pPr>
          </w:p>
        </w:tc>
        <w:tc>
          <w:tcPr>
            <w:tcW w:w="1559" w:type="dxa"/>
            <w:gridSpan w:val="2"/>
            <w:tcBorders>
              <w:top w:val="single" w:color="auto" w:sz="4" w:space="0"/>
              <w:left w:val="nil"/>
              <w:bottom w:val="single" w:color="auto" w:sz="4" w:space="0"/>
              <w:right w:val="single" w:color="auto" w:sz="4" w:space="0"/>
            </w:tcBorders>
          </w:tcPr>
          <w:p>
            <w:pPr>
              <w:spacing w:line="440" w:lineRule="exact"/>
              <w:jc w:val="center"/>
              <w:rPr>
                <w:rFonts w:ascii="宋体" w:hAnsi="宋体" w:eastAsia="Times New Roman"/>
                <w:b/>
                <w:bCs/>
                <w:spacing w:val="-14"/>
                <w:sz w:val="24"/>
              </w:rPr>
            </w:pPr>
            <w:r>
              <w:rPr>
                <w:rFonts w:hint="eastAsia" w:ascii="宋体" w:hAnsi="宋体" w:eastAsia="Times New Roman" w:cs="宋体"/>
                <w:spacing w:val="-14"/>
                <w:sz w:val="24"/>
              </w:rPr>
              <w:t>负责人原单位</w:t>
            </w:r>
          </w:p>
        </w:tc>
        <w:tc>
          <w:tcPr>
            <w:tcW w:w="1806" w:type="dxa"/>
            <w:gridSpan w:val="2"/>
            <w:tcBorders>
              <w:top w:val="single" w:color="auto" w:sz="4" w:space="0"/>
              <w:left w:val="nil"/>
              <w:bottom w:val="single" w:color="auto" w:sz="4" w:space="0"/>
              <w:right w:val="single" w:color="auto" w:sz="4" w:space="0"/>
            </w:tcBorders>
          </w:tcPr>
          <w:p>
            <w:pPr>
              <w:spacing w:line="440" w:lineRule="exact"/>
              <w:rPr>
                <w:rFonts w:ascii="宋体" w:hAnsi="宋体" w:eastAsia="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eastAsia="Times New Roman"/>
                <w:b/>
                <w:bCs/>
                <w:spacing w:val="-12"/>
                <w:sz w:val="24"/>
              </w:rPr>
            </w:pPr>
            <w:r>
              <w:rPr>
                <w:rFonts w:hint="eastAsia" w:ascii="宋体" w:hAnsi="宋体" w:eastAsia="Times New Roman"/>
                <w:spacing w:val="-12"/>
                <w:sz w:val="24"/>
              </w:rPr>
              <w:t>基地联系人</w:t>
            </w:r>
          </w:p>
        </w:tc>
        <w:tc>
          <w:tcPr>
            <w:tcW w:w="1345" w:type="dxa"/>
            <w:gridSpan w:val="2"/>
            <w:tcBorders>
              <w:top w:val="single" w:color="auto" w:sz="4" w:space="0"/>
              <w:left w:val="nil"/>
              <w:bottom w:val="single" w:color="auto" w:sz="4" w:space="0"/>
              <w:right w:val="single" w:color="auto" w:sz="4" w:space="0"/>
            </w:tcBorders>
          </w:tcPr>
          <w:p>
            <w:pPr>
              <w:spacing w:line="440" w:lineRule="exact"/>
              <w:rPr>
                <w:rFonts w:ascii="宋体" w:hAnsi="宋体" w:eastAsia="Times New Roman"/>
                <w:b/>
                <w:bCs/>
                <w:sz w:val="24"/>
              </w:rPr>
            </w:pPr>
          </w:p>
        </w:tc>
        <w:tc>
          <w:tcPr>
            <w:tcW w:w="810" w:type="dxa"/>
            <w:tcBorders>
              <w:top w:val="single" w:color="auto" w:sz="4" w:space="0"/>
              <w:left w:val="nil"/>
              <w:bottom w:val="single" w:color="auto" w:sz="4" w:space="0"/>
              <w:right w:val="single" w:color="auto" w:sz="4" w:space="0"/>
            </w:tcBorders>
          </w:tcPr>
          <w:p>
            <w:pPr>
              <w:spacing w:line="440" w:lineRule="exact"/>
              <w:rPr>
                <w:rFonts w:ascii="宋体" w:hAnsi="宋体" w:eastAsia="Times New Roman"/>
                <w:b/>
                <w:bCs/>
                <w:sz w:val="28"/>
                <w:szCs w:val="28"/>
              </w:rPr>
            </w:pPr>
            <w:r>
              <w:rPr>
                <w:rFonts w:hint="eastAsia" w:ascii="宋体" w:hAnsi="宋体" w:eastAsia="Times New Roman"/>
                <w:sz w:val="28"/>
                <w:szCs w:val="28"/>
              </w:rPr>
              <w:t>手机</w:t>
            </w:r>
          </w:p>
        </w:tc>
        <w:tc>
          <w:tcPr>
            <w:tcW w:w="2134" w:type="dxa"/>
            <w:gridSpan w:val="5"/>
            <w:tcBorders>
              <w:top w:val="single" w:color="auto" w:sz="4" w:space="0"/>
              <w:left w:val="nil"/>
              <w:bottom w:val="single" w:color="auto" w:sz="4" w:space="0"/>
              <w:right w:val="single" w:color="auto" w:sz="4" w:space="0"/>
            </w:tcBorders>
          </w:tcPr>
          <w:p>
            <w:pPr>
              <w:spacing w:line="440" w:lineRule="exact"/>
              <w:rPr>
                <w:rFonts w:ascii="宋体" w:hAnsi="宋体" w:eastAsia="Times New Roman"/>
                <w:b/>
                <w:bCs/>
                <w:sz w:val="28"/>
                <w:szCs w:val="28"/>
              </w:rPr>
            </w:pPr>
          </w:p>
        </w:tc>
        <w:tc>
          <w:tcPr>
            <w:tcW w:w="1559" w:type="dxa"/>
            <w:gridSpan w:val="2"/>
            <w:tcBorders>
              <w:top w:val="single" w:color="auto" w:sz="4" w:space="0"/>
              <w:left w:val="nil"/>
              <w:bottom w:val="single" w:color="auto" w:sz="4" w:space="0"/>
              <w:right w:val="single" w:color="auto" w:sz="4" w:space="0"/>
            </w:tcBorders>
          </w:tcPr>
          <w:p>
            <w:pPr>
              <w:spacing w:line="440" w:lineRule="exact"/>
              <w:jc w:val="center"/>
              <w:rPr>
                <w:rFonts w:ascii="宋体" w:hAnsi="宋体" w:eastAsia="Times New Roman"/>
                <w:b/>
                <w:bCs/>
                <w:sz w:val="24"/>
              </w:rPr>
            </w:pPr>
            <w:r>
              <w:rPr>
                <w:rFonts w:eastAsia="Times New Roman" w:cs="宋体"/>
                <w:sz w:val="24"/>
              </w:rPr>
              <w:t>E-mail</w:t>
            </w:r>
          </w:p>
        </w:tc>
        <w:tc>
          <w:tcPr>
            <w:tcW w:w="1806" w:type="dxa"/>
            <w:gridSpan w:val="2"/>
            <w:tcBorders>
              <w:top w:val="single" w:color="auto" w:sz="4" w:space="0"/>
              <w:left w:val="nil"/>
              <w:bottom w:val="single" w:color="auto" w:sz="4" w:space="0"/>
              <w:right w:val="single" w:color="auto" w:sz="4" w:space="0"/>
            </w:tcBorders>
          </w:tcPr>
          <w:p>
            <w:pPr>
              <w:spacing w:line="440" w:lineRule="exact"/>
              <w:rPr>
                <w:rFonts w:ascii="宋体" w:hAnsi="宋体" w:eastAsia="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eastAsia="Times New Roman"/>
                <w:b/>
                <w:bCs/>
                <w:sz w:val="24"/>
              </w:rPr>
            </w:pPr>
            <w:r>
              <w:rPr>
                <w:rFonts w:hint="eastAsia" w:ascii="宋体" w:hAnsi="宋体" w:eastAsia="Times New Roman"/>
                <w:sz w:val="24"/>
              </w:rPr>
              <w:t>通讯地址</w:t>
            </w:r>
          </w:p>
        </w:tc>
        <w:tc>
          <w:tcPr>
            <w:tcW w:w="3827" w:type="dxa"/>
            <w:gridSpan w:val="7"/>
            <w:tcBorders>
              <w:top w:val="single" w:color="auto" w:sz="4" w:space="0"/>
              <w:left w:val="nil"/>
              <w:bottom w:val="single" w:color="auto" w:sz="4" w:space="0"/>
              <w:right w:val="single" w:color="auto" w:sz="4" w:space="0"/>
            </w:tcBorders>
          </w:tcPr>
          <w:p>
            <w:pPr>
              <w:spacing w:line="440" w:lineRule="exact"/>
              <w:rPr>
                <w:rFonts w:ascii="宋体" w:hAnsi="宋体" w:eastAsia="Times New Roman"/>
                <w:b/>
                <w:bCs/>
                <w:sz w:val="24"/>
              </w:rPr>
            </w:pPr>
          </w:p>
        </w:tc>
        <w:tc>
          <w:tcPr>
            <w:tcW w:w="1559" w:type="dxa"/>
            <w:gridSpan w:val="2"/>
            <w:tcBorders>
              <w:top w:val="single" w:color="auto" w:sz="4" w:space="0"/>
              <w:left w:val="nil"/>
              <w:bottom w:val="single" w:color="auto" w:sz="4" w:space="0"/>
              <w:right w:val="single" w:color="auto" w:sz="4" w:space="0"/>
            </w:tcBorders>
          </w:tcPr>
          <w:p>
            <w:pPr>
              <w:spacing w:line="440" w:lineRule="exact"/>
              <w:jc w:val="center"/>
              <w:rPr>
                <w:rFonts w:ascii="宋体" w:hAnsi="宋体" w:eastAsia="Times New Roman"/>
                <w:b/>
                <w:bCs/>
                <w:sz w:val="24"/>
              </w:rPr>
            </w:pPr>
            <w:r>
              <w:rPr>
                <w:rFonts w:hint="eastAsia" w:ascii="宋体" w:hAnsi="宋体" w:eastAsia="Times New Roman"/>
                <w:sz w:val="24"/>
              </w:rPr>
              <w:t>邮政编码</w:t>
            </w:r>
          </w:p>
        </w:tc>
        <w:tc>
          <w:tcPr>
            <w:tcW w:w="2268" w:type="dxa"/>
            <w:gridSpan w:val="3"/>
            <w:tcBorders>
              <w:top w:val="single" w:color="auto" w:sz="4" w:space="0"/>
              <w:left w:val="nil"/>
              <w:bottom w:val="single" w:color="auto" w:sz="4" w:space="0"/>
              <w:right w:val="single" w:color="auto" w:sz="4" w:space="0"/>
            </w:tcBorders>
          </w:tcPr>
          <w:p>
            <w:pPr>
              <w:spacing w:line="440" w:lineRule="exact"/>
              <w:rPr>
                <w:rFonts w:ascii="宋体" w:hAnsi="宋体" w:eastAsia="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Times New Roman"/>
                <w:sz w:val="24"/>
              </w:rPr>
            </w:pPr>
            <w:r>
              <w:rPr>
                <w:rFonts w:hint="eastAsia" w:ascii="宋体" w:hAnsi="宋体" w:eastAsia="Times New Roman"/>
                <w:sz w:val="24"/>
              </w:rPr>
              <w:t>基地规模</w:t>
            </w:r>
          </w:p>
        </w:tc>
        <w:tc>
          <w:tcPr>
            <w:tcW w:w="7654" w:type="dxa"/>
            <w:gridSpan w:val="12"/>
            <w:tcBorders>
              <w:top w:val="single" w:color="auto" w:sz="4" w:space="0"/>
              <w:left w:val="nil"/>
              <w:bottom w:val="single" w:color="auto" w:sz="4" w:space="0"/>
              <w:right w:val="single" w:color="auto" w:sz="4" w:space="0"/>
            </w:tcBorders>
          </w:tcPr>
          <w:p>
            <w:pPr>
              <w:spacing w:line="440" w:lineRule="exact"/>
              <w:rPr>
                <w:rFonts w:eastAsia="Times New Roman" w:cs="宋体"/>
                <w:spacing w:val="-8"/>
                <w:sz w:val="24"/>
              </w:rPr>
            </w:pPr>
            <w:r>
              <w:rPr>
                <w:rFonts w:hint="eastAsia" w:ascii="宋体" w:hAnsi="宋体" w:eastAsia="Times New Roman"/>
                <w:spacing w:val="-8"/>
                <w:sz w:val="24"/>
              </w:rPr>
              <w:t>占地面积亩；</w:t>
            </w:r>
            <w:r>
              <w:rPr>
                <w:rFonts w:hint="eastAsia" w:ascii="宋体" w:hAnsi="宋体" w:eastAsia="Times New Roman" w:cs="宋体"/>
                <w:spacing w:val="-8"/>
                <w:sz w:val="24"/>
              </w:rPr>
              <w:t>固定资产</w:t>
            </w:r>
            <w:r>
              <w:rPr>
                <w:rFonts w:hint="eastAsia" w:eastAsia="Times New Roman"/>
                <w:spacing w:val="-8"/>
                <w:sz w:val="24"/>
              </w:rPr>
              <w:t> </w:t>
            </w:r>
            <w:r>
              <w:rPr>
                <w:rFonts w:hint="eastAsia" w:ascii="宋体" w:hAnsi="宋体" w:eastAsia="Times New Roman" w:cs="宋体"/>
                <w:spacing w:val="-8"/>
                <w:sz w:val="24"/>
              </w:rPr>
              <w:t>万元</w:t>
            </w:r>
            <w:r>
              <w:rPr>
                <w:rFonts w:hint="eastAsia" w:ascii="宋体" w:hAnsi="宋体" w:eastAsia="Times New Roman"/>
                <w:spacing w:val="-8"/>
                <w:sz w:val="24"/>
              </w:rPr>
              <w:t>；</w:t>
            </w:r>
            <w:r>
              <w:rPr>
                <w:rFonts w:ascii="宋体" w:hAnsi="宋体" w:eastAsia="Times New Roman" w:cs="宋体"/>
                <w:spacing w:val="-8"/>
                <w:sz w:val="24"/>
              </w:rPr>
              <w:t>年度经费投入</w:t>
            </w:r>
            <w:r>
              <w:rPr>
                <w:rFonts w:hint="eastAsia" w:eastAsia="Times New Roman"/>
                <w:spacing w:val="-8"/>
                <w:sz w:val="24"/>
              </w:rPr>
              <w:t> </w:t>
            </w:r>
            <w:r>
              <w:rPr>
                <w:rFonts w:hint="eastAsia" w:ascii="宋体" w:hAnsi="宋体" w:eastAsia="Times New Roman" w:cs="宋体"/>
                <w:spacing w:val="-8"/>
                <w:sz w:val="24"/>
              </w:rPr>
              <w:t>万元；</w:t>
            </w:r>
          </w:p>
          <w:p>
            <w:pPr>
              <w:spacing w:line="440" w:lineRule="exact"/>
              <w:rPr>
                <w:rFonts w:ascii="宋体" w:hAnsi="宋体" w:eastAsia="Times New Roman"/>
                <w:b/>
                <w:bCs/>
                <w:sz w:val="24"/>
              </w:rPr>
            </w:pPr>
            <w:r>
              <w:rPr>
                <w:rFonts w:hint="eastAsia" w:ascii="宋体" w:hAnsi="宋体" w:eastAsia="Times New Roman"/>
                <w:spacing w:val="-8"/>
                <w:sz w:val="24"/>
              </w:rPr>
              <w:t>年销售收入万元；</w:t>
            </w:r>
            <w:r>
              <w:rPr>
                <w:rFonts w:hint="eastAsia" w:ascii="宋体" w:hAnsi="宋体" w:eastAsia="Times New Roman" w:cs="宋体"/>
                <w:spacing w:val="-8"/>
                <w:sz w:val="24"/>
              </w:rPr>
              <w:t>年税收万元；</w:t>
            </w:r>
            <w:r>
              <w:rPr>
                <w:rFonts w:hint="eastAsia" w:ascii="宋体" w:hAnsi="宋体" w:eastAsia="Times New Roman"/>
                <w:spacing w:val="-8"/>
                <w:sz w:val="24"/>
              </w:rPr>
              <w:t>年利润万元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3" w:type="dxa"/>
            <w:gridSpan w:val="6"/>
            <w:tcBorders>
              <w:top w:val="single" w:color="auto" w:sz="4" w:space="0"/>
              <w:left w:val="single" w:color="auto" w:sz="4" w:space="0"/>
              <w:bottom w:val="single" w:color="auto" w:sz="4" w:space="0"/>
              <w:right w:val="single" w:color="auto" w:sz="4" w:space="0"/>
            </w:tcBorders>
            <w:vAlign w:val="bottom"/>
          </w:tcPr>
          <w:p>
            <w:pPr>
              <w:spacing w:line="440" w:lineRule="exact"/>
              <w:jc w:val="center"/>
              <w:rPr>
                <w:rFonts w:ascii="宋体" w:hAnsi="宋体" w:eastAsia="Times New Roman"/>
                <w:b/>
                <w:bCs/>
                <w:sz w:val="24"/>
              </w:rPr>
            </w:pPr>
            <w:r>
              <w:rPr>
                <w:rFonts w:hint="eastAsia" w:ascii="宋体" w:hAnsi="宋体" w:eastAsia="Times New Roman"/>
                <w:spacing w:val="-11"/>
                <w:sz w:val="24"/>
              </w:rPr>
              <w:t>基地类型（符合哪种类型在</w:t>
            </w:r>
            <w:r>
              <w:rPr>
                <w:rFonts w:hint="eastAsia" w:ascii="宋体" w:hAnsi="宋体" w:eastAsia="Times New Roman"/>
                <w:sz w:val="24"/>
              </w:rPr>
              <w:sym w:font="Wingdings 2" w:char="00A3"/>
            </w:r>
            <w:r>
              <w:rPr>
                <w:rFonts w:hint="eastAsia" w:ascii="宋体" w:hAnsi="宋体" w:eastAsia="Times New Roman"/>
                <w:sz w:val="24"/>
              </w:rPr>
              <w:t>内</w:t>
            </w:r>
            <w:r>
              <w:rPr>
                <w:rFonts w:hint="eastAsia" w:ascii="宋体" w:hAnsi="宋体" w:eastAsia="Times New Roman"/>
                <w:spacing w:val="-11"/>
                <w:sz w:val="24"/>
              </w:rPr>
              <w:t>划</w:t>
            </w:r>
            <w:r>
              <w:rPr>
                <w:rFonts w:hint="eastAsia" w:ascii="仿宋_GB2312" w:eastAsia="仿宋_GB2312" w:cs="宋体"/>
                <w:spacing w:val="-11"/>
                <w:sz w:val="24"/>
              </w:rPr>
              <w:t>√</w:t>
            </w:r>
            <w:r>
              <w:rPr>
                <w:rFonts w:hint="eastAsia" w:ascii="宋体" w:hAnsi="宋体" w:eastAsia="Times New Roman"/>
                <w:spacing w:val="-11"/>
                <w:sz w:val="24"/>
              </w:rPr>
              <w:t>）</w:t>
            </w:r>
          </w:p>
          <w:p>
            <w:pPr>
              <w:spacing w:line="440" w:lineRule="exact"/>
              <w:ind w:firstLine="1681" w:firstLineChars="700"/>
              <w:jc w:val="center"/>
              <w:rPr>
                <w:rFonts w:ascii="宋体" w:hAnsi="宋体" w:eastAsia="Times New Roman"/>
                <w:b/>
                <w:bCs/>
                <w:sz w:val="24"/>
              </w:rPr>
            </w:pPr>
          </w:p>
        </w:tc>
        <w:tc>
          <w:tcPr>
            <w:tcW w:w="5369" w:type="dxa"/>
            <w:gridSpan w:val="8"/>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Theme="minorEastAsia"/>
                <w:sz w:val="24"/>
              </w:rPr>
            </w:pPr>
            <w:r>
              <w:rPr>
                <w:rFonts w:hint="eastAsia" w:ascii="宋体" w:hAnsi="宋体" w:eastAsia="Times New Roman"/>
                <w:sz w:val="24"/>
              </w:rPr>
              <w:t>农村科普示范类</w:t>
            </w:r>
            <w:r>
              <w:rPr>
                <w:rFonts w:hint="eastAsia" w:ascii="宋体" w:hAnsi="宋体" w:eastAsia="Times New Roman"/>
                <w:sz w:val="24"/>
              </w:rPr>
              <w:sym w:font="Wingdings 2" w:char="00A3"/>
            </w:r>
            <w:r>
              <w:rPr>
                <w:rFonts w:hint="eastAsia" w:ascii="宋体" w:hAnsi="宋体" w:eastAsia="Times New Roman"/>
                <w:sz w:val="24"/>
              </w:rPr>
              <w:t>；企业经济实体类</w:t>
            </w:r>
            <w:r>
              <w:rPr>
                <w:rFonts w:hint="eastAsia" w:ascii="宋体" w:hAnsi="宋体" w:eastAsia="Times New Roman"/>
                <w:sz w:val="24"/>
              </w:rPr>
              <w:sym w:font="Wingdings 2" w:char="00A3"/>
            </w:r>
            <w:r>
              <w:rPr>
                <w:rFonts w:hint="eastAsia" w:ascii="宋体" w:hAnsi="宋体" w:eastAsia="Times New Roman"/>
                <w:sz w:val="24"/>
              </w:rPr>
              <w:t>；</w:t>
            </w:r>
          </w:p>
          <w:p>
            <w:pPr>
              <w:spacing w:line="440" w:lineRule="exact"/>
              <w:rPr>
                <w:rFonts w:ascii="宋体" w:hAnsi="宋体" w:eastAsia="Times New Roman"/>
                <w:sz w:val="24"/>
              </w:rPr>
            </w:pPr>
            <w:r>
              <w:rPr>
                <w:rFonts w:hint="eastAsia" w:ascii="宋体" w:hAnsi="宋体" w:eastAsia="Times New Roman"/>
                <w:sz w:val="24"/>
              </w:rPr>
              <w:t>社会公益</w:t>
            </w:r>
            <w:r>
              <w:rPr>
                <w:rFonts w:hint="eastAsia" w:asciiTheme="minorEastAsia" w:hAnsiTheme="minorEastAsia" w:eastAsiaTheme="minorEastAsia"/>
                <w:sz w:val="24"/>
              </w:rPr>
              <w:t>类</w:t>
            </w:r>
            <w:r>
              <w:rPr>
                <w:rFonts w:hint="eastAsia" w:ascii="宋体" w:hAnsi="宋体" w:eastAsia="Times New Roman"/>
                <w:sz w:val="24"/>
              </w:rPr>
              <w:sym w:font="Wingdings 2" w:char="00A3"/>
            </w:r>
            <w:r>
              <w:rPr>
                <w:rFonts w:hint="eastAsia" w:ascii="宋体" w:hAnsi="宋体" w:eastAsia="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Times New Roman" w:cs="宋体"/>
                <w:sz w:val="24"/>
              </w:rPr>
            </w:pPr>
            <w:r>
              <w:rPr>
                <w:rFonts w:hint="eastAsia" w:ascii="宋体" w:hAnsi="宋体" w:eastAsia="Times New Roman"/>
                <w:sz w:val="24"/>
              </w:rPr>
              <w:t>创办</w:t>
            </w:r>
          </w:p>
          <w:p>
            <w:pPr>
              <w:spacing w:line="440" w:lineRule="exact"/>
              <w:jc w:val="center"/>
              <w:rPr>
                <w:rFonts w:ascii="宋体" w:hAnsi="宋体" w:eastAsia="Times New Roman"/>
                <w:sz w:val="24"/>
              </w:rPr>
            </w:pPr>
            <w:r>
              <w:rPr>
                <w:rFonts w:hint="eastAsia" w:ascii="宋体" w:hAnsi="宋体" w:eastAsia="Times New Roman"/>
                <w:sz w:val="24"/>
              </w:rPr>
              <w:t>方式</w:t>
            </w:r>
          </w:p>
        </w:tc>
        <w:tc>
          <w:tcPr>
            <w:tcW w:w="7938" w:type="dxa"/>
            <w:gridSpan w:val="13"/>
            <w:tcBorders>
              <w:top w:val="single" w:color="auto" w:sz="4" w:space="0"/>
              <w:left w:val="nil"/>
              <w:bottom w:val="single" w:color="auto" w:sz="4" w:space="0"/>
              <w:right w:val="single" w:color="auto" w:sz="4" w:space="0"/>
            </w:tcBorders>
            <w:vAlign w:val="center"/>
          </w:tcPr>
          <w:p>
            <w:pPr>
              <w:spacing w:line="440" w:lineRule="exact"/>
              <w:rPr>
                <w:rFonts w:ascii="宋体" w:hAnsi="宋体" w:eastAsia="Times New Roman"/>
                <w:b/>
                <w:bCs/>
                <w:spacing w:val="-10"/>
                <w:sz w:val="24"/>
              </w:rPr>
            </w:pPr>
            <w:r>
              <w:rPr>
                <w:rFonts w:hint="eastAsia" w:ascii="宋体" w:hAnsi="宋体" w:eastAsia="Times New Roman" w:cs="宋体"/>
                <w:spacing w:val="-10"/>
                <w:sz w:val="24"/>
              </w:rPr>
              <w:t>老科协自办</w:t>
            </w:r>
            <w:r>
              <w:rPr>
                <w:rFonts w:hint="eastAsia" w:ascii="宋体" w:hAnsi="宋体" w:eastAsia="Times New Roman"/>
                <w:spacing w:val="-10"/>
                <w:sz w:val="24"/>
              </w:rPr>
              <w:sym w:font="Wingdings 2" w:char="00A3"/>
            </w:r>
            <w:r>
              <w:rPr>
                <w:rFonts w:hint="eastAsia" w:ascii="宋体" w:hAnsi="宋体" w:eastAsia="Times New Roman" w:cs="宋体"/>
                <w:spacing w:val="-10"/>
                <w:w w:val="80"/>
                <w:sz w:val="24"/>
              </w:rPr>
              <w:t>；</w:t>
            </w:r>
            <w:r>
              <w:rPr>
                <w:rFonts w:hint="eastAsia" w:ascii="宋体" w:hAnsi="宋体" w:eastAsia="Times New Roman" w:cs="宋体"/>
                <w:spacing w:val="-10"/>
                <w:sz w:val="24"/>
              </w:rPr>
              <w:t>老科协扶持</w:t>
            </w:r>
            <w:r>
              <w:rPr>
                <w:rFonts w:hint="eastAsia" w:ascii="宋体" w:hAnsi="宋体" w:eastAsia="Times New Roman"/>
                <w:spacing w:val="-10"/>
                <w:sz w:val="24"/>
              </w:rPr>
              <w:sym w:font="Wingdings 2" w:char="00A3"/>
            </w:r>
            <w:r>
              <w:rPr>
                <w:rFonts w:hint="eastAsia" w:ascii="宋体" w:hAnsi="宋体" w:eastAsia="Times New Roman"/>
                <w:spacing w:val="-10"/>
                <w:w w:val="80"/>
                <w:sz w:val="24"/>
              </w:rPr>
              <w:t>；</w:t>
            </w:r>
            <w:r>
              <w:rPr>
                <w:rFonts w:hint="eastAsia" w:ascii="宋体" w:hAnsi="宋体" w:eastAsia="Times New Roman" w:cs="宋体"/>
                <w:spacing w:val="-10"/>
                <w:sz w:val="24"/>
              </w:rPr>
              <w:t>老科技工作者领办</w:t>
            </w:r>
            <w:r>
              <w:rPr>
                <w:rFonts w:hint="eastAsia" w:ascii="宋体" w:hAnsi="宋体" w:eastAsia="Times New Roman"/>
                <w:spacing w:val="-10"/>
                <w:sz w:val="24"/>
              </w:rPr>
              <w:sym w:font="Wingdings 2" w:char="00A3"/>
            </w:r>
            <w:r>
              <w:rPr>
                <w:rFonts w:hint="eastAsia" w:ascii="宋体" w:hAnsi="宋体" w:eastAsia="Times New Roman" w:cs="宋体"/>
                <w:spacing w:val="-10"/>
                <w:w w:val="80"/>
                <w:sz w:val="24"/>
              </w:rPr>
              <w:t>；</w:t>
            </w:r>
            <w:r>
              <w:rPr>
                <w:rFonts w:hint="eastAsia" w:ascii="宋体" w:hAnsi="宋体" w:eastAsia="Times New Roman" w:cs="宋体"/>
                <w:spacing w:val="-10"/>
                <w:sz w:val="24"/>
              </w:rPr>
              <w:t>老科技工作者协办</w:t>
            </w:r>
            <w:r>
              <w:rPr>
                <w:rFonts w:hint="eastAsia" w:ascii="宋体" w:hAnsi="宋体" w:eastAsia="Times New Roman"/>
                <w:spacing w:val="-10"/>
                <w:sz w:val="24"/>
              </w:rPr>
              <w:sym w:font="Wingdings 2" w:char="00A3"/>
            </w:r>
            <w:r>
              <w:rPr>
                <w:rFonts w:hint="eastAsia" w:ascii="宋体" w:hAnsi="宋体" w:eastAsia="Times New Roman"/>
                <w:spacing w:val="-10"/>
                <w:w w:val="80"/>
                <w:sz w:val="24"/>
              </w:rPr>
              <w:t>；</w:t>
            </w:r>
            <w:r>
              <w:rPr>
                <w:rFonts w:hint="eastAsia" w:ascii="宋体" w:hAnsi="宋体" w:eastAsia="Times New Roman" w:cs="宋体"/>
                <w:spacing w:val="-10"/>
                <w:sz w:val="24"/>
              </w:rPr>
              <w:t>企业兴办</w:t>
            </w:r>
            <w:r>
              <w:rPr>
                <w:rFonts w:hint="eastAsia" w:ascii="宋体" w:hAnsi="宋体" w:eastAsia="Times New Roman"/>
                <w:spacing w:val="-10"/>
                <w:sz w:val="24"/>
              </w:rPr>
              <w:sym w:font="Wingdings 2" w:char="00A3"/>
            </w:r>
            <w:r>
              <w:rPr>
                <w:rFonts w:hint="eastAsia" w:ascii="宋体" w:hAnsi="宋体" w:eastAsia="Times New Roman" w:cs="宋体"/>
                <w:spacing w:val="-10"/>
                <w:w w:val="80"/>
                <w:sz w:val="24"/>
              </w:rPr>
              <w:t>；</w:t>
            </w:r>
            <w:r>
              <w:rPr>
                <w:rFonts w:hint="eastAsia" w:ascii="宋体" w:hAnsi="宋体" w:eastAsia="Times New Roman" w:cs="宋体"/>
                <w:spacing w:val="-10"/>
                <w:sz w:val="24"/>
              </w:rPr>
              <w:t>乡镇村集体兴办</w:t>
            </w:r>
            <w:r>
              <w:rPr>
                <w:rFonts w:hint="eastAsia" w:ascii="宋体" w:hAnsi="宋体" w:eastAsia="Times New Roman"/>
                <w:spacing w:val="-10"/>
                <w:sz w:val="24"/>
              </w:rPr>
              <w:sym w:font="Wingdings 2" w:char="00A3"/>
            </w:r>
            <w:r>
              <w:rPr>
                <w:rFonts w:hint="eastAsia" w:ascii="宋体" w:hAnsi="宋体" w:eastAsia="Times New Roman"/>
                <w:spacing w:val="-10"/>
                <w:w w:val="80"/>
                <w:sz w:val="24"/>
              </w:rPr>
              <w:t>；</w:t>
            </w:r>
            <w:r>
              <w:rPr>
                <w:rFonts w:hint="eastAsia" w:ascii="宋体" w:hAnsi="宋体" w:eastAsia="Times New Roman"/>
                <w:spacing w:val="-10"/>
                <w:sz w:val="24"/>
              </w:rPr>
              <w:t>合伙</w:t>
            </w:r>
            <w:r>
              <w:rPr>
                <w:rFonts w:hint="eastAsia" w:ascii="宋体" w:hAnsi="宋体" w:eastAsia="Times New Roman" w:cs="宋体"/>
                <w:spacing w:val="-10"/>
                <w:sz w:val="24"/>
              </w:rPr>
              <w:t>联办</w:t>
            </w:r>
            <w:r>
              <w:rPr>
                <w:rFonts w:hint="eastAsia" w:ascii="宋体" w:hAnsi="宋体" w:eastAsia="Times New Roman"/>
                <w:spacing w:val="-10"/>
                <w:sz w:val="24"/>
              </w:rPr>
              <w:sym w:font="Wingdings 2" w:char="00A3"/>
            </w:r>
            <w:r>
              <w:rPr>
                <w:rFonts w:hint="eastAsia" w:ascii="宋体" w:hAnsi="宋体" w:eastAsia="Times New Roman"/>
                <w:spacing w:val="-10"/>
                <w:w w:val="80"/>
                <w:sz w:val="24"/>
              </w:rPr>
              <w:t>；</w:t>
            </w:r>
            <w:r>
              <w:rPr>
                <w:rFonts w:hint="eastAsia" w:ascii="宋体" w:hAnsi="宋体" w:eastAsia="Times New Roman"/>
                <w:spacing w:val="-10"/>
                <w:sz w:val="24"/>
              </w:rPr>
              <w:t>个体</w:t>
            </w:r>
            <w:r>
              <w:rPr>
                <w:rFonts w:hint="eastAsia" w:ascii="宋体" w:hAnsi="宋体" w:eastAsia="Times New Roman" w:cs="宋体"/>
                <w:spacing w:val="-10"/>
                <w:sz w:val="24"/>
              </w:rPr>
              <w:t>民营</w:t>
            </w:r>
            <w:r>
              <w:rPr>
                <w:rFonts w:hint="eastAsia" w:ascii="宋体" w:hAnsi="宋体" w:eastAsia="Times New Roman"/>
                <w:spacing w:val="-10"/>
                <w:sz w:val="24"/>
              </w:rPr>
              <w:sym w:font="Wingdings 2" w:char="00A3"/>
            </w:r>
            <w:r>
              <w:rPr>
                <w:rFonts w:hint="eastAsia" w:ascii="宋体" w:hAnsi="宋体" w:eastAsia="Times New Roman" w:cs="宋体"/>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Times New Roman"/>
                <w:sz w:val="24"/>
              </w:rPr>
            </w:pPr>
            <w:r>
              <w:rPr>
                <w:rFonts w:hint="eastAsia" w:ascii="宋体" w:hAnsi="宋体" w:eastAsia="Times New Roman"/>
                <w:sz w:val="24"/>
              </w:rPr>
              <w:t>基地</w:t>
            </w:r>
          </w:p>
          <w:p>
            <w:pPr>
              <w:spacing w:line="440" w:lineRule="exact"/>
              <w:jc w:val="center"/>
              <w:rPr>
                <w:rFonts w:ascii="宋体" w:hAnsi="宋体" w:eastAsia="Times New Roman"/>
                <w:sz w:val="24"/>
              </w:rPr>
            </w:pPr>
            <w:r>
              <w:rPr>
                <w:rFonts w:hint="eastAsia" w:ascii="宋体" w:hAnsi="宋体" w:eastAsia="Times New Roman"/>
                <w:sz w:val="24"/>
              </w:rPr>
              <w:t>性质</w:t>
            </w:r>
          </w:p>
        </w:tc>
        <w:tc>
          <w:tcPr>
            <w:tcW w:w="7938" w:type="dxa"/>
            <w:gridSpan w:val="13"/>
            <w:tcBorders>
              <w:top w:val="single" w:color="auto" w:sz="4" w:space="0"/>
              <w:left w:val="nil"/>
              <w:bottom w:val="single" w:color="auto" w:sz="4" w:space="0"/>
              <w:right w:val="single" w:color="auto" w:sz="4" w:space="0"/>
            </w:tcBorders>
            <w:vAlign w:val="center"/>
          </w:tcPr>
          <w:p>
            <w:pPr>
              <w:spacing w:line="440" w:lineRule="exact"/>
              <w:rPr>
                <w:rFonts w:eastAsia="Times New Roman" w:cs="宋体"/>
                <w:sz w:val="24"/>
              </w:rPr>
            </w:pPr>
            <w:r>
              <w:rPr>
                <w:rFonts w:hint="eastAsia" w:ascii="宋体" w:hAnsi="宋体" w:eastAsia="Times New Roman" w:cs="宋体"/>
                <w:sz w:val="24"/>
              </w:rPr>
              <w:t>依法登记独立法人</w:t>
            </w:r>
            <w:r>
              <w:rPr>
                <w:rFonts w:hint="eastAsia" w:ascii="宋体" w:hAnsi="宋体" w:eastAsia="Times New Roman"/>
                <w:sz w:val="24"/>
              </w:rPr>
              <w:sym w:font="Wingdings 2" w:char="00A3"/>
            </w:r>
            <w:r>
              <w:rPr>
                <w:rFonts w:hint="eastAsia" w:ascii="宋体" w:hAnsi="宋体" w:eastAsia="Times New Roman" w:cs="宋体"/>
                <w:sz w:val="24"/>
              </w:rPr>
              <w:t>；企业法人</w:t>
            </w:r>
            <w:r>
              <w:rPr>
                <w:rFonts w:hint="eastAsia" w:ascii="宋体" w:hAnsi="宋体" w:eastAsia="Times New Roman"/>
                <w:sz w:val="24"/>
              </w:rPr>
              <w:sym w:font="Wingdings 2" w:char="00A3"/>
            </w:r>
            <w:r>
              <w:rPr>
                <w:rFonts w:hint="eastAsia" w:ascii="宋体" w:hAnsi="宋体" w:eastAsia="Times New Roman" w:cs="宋体"/>
                <w:sz w:val="24"/>
              </w:rPr>
              <w:t>；事业单位</w:t>
            </w:r>
            <w:r>
              <w:rPr>
                <w:rFonts w:hint="eastAsia" w:ascii="宋体" w:hAnsi="宋体" w:eastAsia="Times New Roman"/>
                <w:sz w:val="24"/>
              </w:rPr>
              <w:sym w:font="Wingdings 2" w:char="00A3"/>
            </w:r>
            <w:r>
              <w:rPr>
                <w:rFonts w:hint="eastAsia" w:ascii="宋体" w:hAnsi="宋体" w:eastAsia="Times New Roman" w:cs="宋体"/>
                <w:sz w:val="24"/>
              </w:rPr>
              <w:t>；无注册登记</w:t>
            </w:r>
            <w:r>
              <w:rPr>
                <w:rFonts w:hint="eastAsia" w:ascii="宋体" w:hAnsi="宋体" w:eastAsia="Times New Roman"/>
                <w:sz w:val="24"/>
              </w:rPr>
              <w:sym w:font="Wingdings 2" w:char="00A3"/>
            </w:r>
            <w:r>
              <w:rPr>
                <w:rFonts w:hint="eastAsia" w:ascii="宋体" w:hAnsi="宋体" w:eastAsia="Times New Roman" w:cs="宋体"/>
                <w:sz w:val="24"/>
              </w:rPr>
              <w:t>；股份合作制</w:t>
            </w:r>
            <w:r>
              <w:rPr>
                <w:rFonts w:hint="eastAsia" w:ascii="宋体" w:hAnsi="宋体" w:eastAsia="Times New Roman"/>
                <w:sz w:val="24"/>
              </w:rPr>
              <w:sym w:font="Wingdings 2" w:char="00A3"/>
            </w:r>
            <w:r>
              <w:rPr>
                <w:rFonts w:hint="eastAsia" w:ascii="宋体" w:hAnsi="宋体" w:eastAsia="Times New Roman" w:cs="宋体"/>
                <w:sz w:val="24"/>
              </w:rPr>
              <w:t>；独资</w:t>
            </w:r>
            <w:r>
              <w:rPr>
                <w:rFonts w:hint="eastAsia" w:ascii="宋体" w:hAnsi="宋体" w:eastAsia="Times New Roman"/>
                <w:sz w:val="24"/>
              </w:rPr>
              <w:sym w:font="Wingdings 2" w:char="00A3"/>
            </w:r>
            <w:r>
              <w:rPr>
                <w:rFonts w:hint="eastAsia" w:ascii="宋体" w:hAnsi="宋体" w:eastAsia="Times New Roman" w:cs="宋体"/>
                <w:sz w:val="24"/>
              </w:rPr>
              <w:t>；合资</w:t>
            </w:r>
            <w:r>
              <w:rPr>
                <w:rFonts w:hint="eastAsia" w:ascii="宋体" w:hAnsi="宋体" w:eastAsia="Times New Roman"/>
                <w:sz w:val="24"/>
              </w:rPr>
              <w:sym w:font="Wingdings 2" w:char="00A3"/>
            </w:r>
            <w:r>
              <w:rPr>
                <w:rFonts w:hint="eastAsia" w:ascii="宋体" w:hAnsi="宋体" w:eastAsia="Times New Roman" w:cs="宋体"/>
                <w:sz w:val="24"/>
              </w:rPr>
              <w:t>；营利性</w:t>
            </w:r>
            <w:r>
              <w:rPr>
                <w:rFonts w:hint="eastAsia" w:ascii="宋体" w:hAnsi="宋体" w:eastAsia="Times New Roman"/>
                <w:sz w:val="24"/>
              </w:rPr>
              <w:sym w:font="Wingdings 2" w:char="00A3"/>
            </w:r>
            <w:r>
              <w:rPr>
                <w:rFonts w:hint="eastAsia" w:ascii="宋体" w:hAnsi="宋体" w:eastAsia="Times New Roman" w:cs="宋体"/>
                <w:sz w:val="24"/>
              </w:rPr>
              <w:t>；公益性</w:t>
            </w:r>
            <w:r>
              <w:rPr>
                <w:rFonts w:hint="eastAsia" w:ascii="宋体" w:hAnsi="宋体" w:eastAsia="Times New Roman"/>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Times New Roman"/>
                <w:sz w:val="24"/>
              </w:rPr>
            </w:pPr>
            <w:r>
              <w:rPr>
                <w:rFonts w:hint="eastAsia" w:ascii="宋体" w:hAnsi="宋体" w:eastAsia="Times New Roman"/>
                <w:sz w:val="24"/>
              </w:rPr>
              <w:t>人员</w:t>
            </w:r>
          </w:p>
          <w:p>
            <w:pPr>
              <w:spacing w:line="440" w:lineRule="exact"/>
              <w:jc w:val="center"/>
              <w:rPr>
                <w:rFonts w:ascii="宋体" w:hAnsi="宋体" w:eastAsia="Times New Roman"/>
                <w:sz w:val="24"/>
              </w:rPr>
            </w:pPr>
            <w:r>
              <w:rPr>
                <w:rFonts w:hint="eastAsia" w:ascii="宋体" w:hAnsi="宋体" w:eastAsia="Times New Roman"/>
                <w:sz w:val="24"/>
              </w:rPr>
              <w:t>结构</w:t>
            </w:r>
          </w:p>
        </w:tc>
        <w:tc>
          <w:tcPr>
            <w:tcW w:w="7938" w:type="dxa"/>
            <w:gridSpan w:val="13"/>
            <w:tcBorders>
              <w:top w:val="single" w:color="auto" w:sz="4" w:space="0"/>
              <w:left w:val="nil"/>
              <w:bottom w:val="single" w:color="auto" w:sz="4" w:space="0"/>
              <w:right w:val="single" w:color="auto" w:sz="4" w:space="0"/>
            </w:tcBorders>
            <w:vAlign w:val="center"/>
          </w:tcPr>
          <w:p>
            <w:pPr>
              <w:spacing w:line="440" w:lineRule="exact"/>
              <w:ind w:left="456" w:hanging="456" w:hangingChars="200"/>
              <w:rPr>
                <w:rFonts w:eastAsia="Times New Roman" w:cs="宋体"/>
                <w:spacing w:val="-6"/>
                <w:sz w:val="24"/>
              </w:rPr>
            </w:pPr>
            <w:r>
              <w:rPr>
                <w:rFonts w:hint="eastAsia" w:ascii="宋体" w:hAnsi="宋体" w:eastAsia="Times New Roman"/>
                <w:spacing w:val="-6"/>
                <w:sz w:val="24"/>
              </w:rPr>
              <w:t>员工总数</w:t>
            </w:r>
            <w:r>
              <w:rPr>
                <w:rFonts w:hint="eastAsia" w:ascii="宋体" w:hAnsi="宋体" w:eastAsia="Times New Roman" w:cs="宋体"/>
                <w:spacing w:val="-6"/>
                <w:sz w:val="24"/>
              </w:rPr>
              <w:t>人，其中退休科技人员（高级职称人，中级职称人；当地乡土技术能人人；退休干部</w:t>
            </w:r>
            <w:r>
              <w:rPr>
                <w:rFonts w:hint="eastAsia" w:ascii="宋体" w:hAnsi="宋体" w:eastAsia="Times New Roman"/>
                <w:spacing w:val="-6"/>
                <w:sz w:val="24"/>
              </w:rPr>
              <w:t>人；</w:t>
            </w:r>
            <w:r>
              <w:rPr>
                <w:rFonts w:hint="eastAsia" w:ascii="宋体" w:hAnsi="宋体" w:eastAsia="Times New Roman" w:cs="宋体"/>
                <w:spacing w:val="-6"/>
                <w:sz w:val="24"/>
              </w:rPr>
              <w:t>其他</w:t>
            </w:r>
            <w:r>
              <w:rPr>
                <w:rFonts w:hint="eastAsia" w:ascii="宋体" w:hAnsi="宋体" w:eastAsia="Times New Roman"/>
                <w:spacing w:val="-6"/>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384"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eastAsia="Times New Roman" w:cs="宋体"/>
                <w:sz w:val="24"/>
              </w:rPr>
            </w:pPr>
            <w:r>
              <w:rPr>
                <w:rFonts w:hint="eastAsia" w:ascii="宋体" w:hAnsi="宋体" w:eastAsia="Times New Roman"/>
                <w:sz w:val="24"/>
              </w:rPr>
              <w:t>基地退休科技工作者带头人</w:t>
            </w:r>
          </w:p>
        </w:tc>
        <w:tc>
          <w:tcPr>
            <w:tcW w:w="992" w:type="dxa"/>
            <w:gridSpan w:val="2"/>
            <w:tcBorders>
              <w:top w:val="single" w:color="auto" w:sz="4" w:space="0"/>
              <w:left w:val="nil"/>
              <w:bottom w:val="single" w:color="auto" w:sz="4" w:space="0"/>
              <w:right w:val="single" w:color="auto" w:sz="4" w:space="0"/>
            </w:tcBorders>
            <w:vAlign w:val="center"/>
          </w:tcPr>
          <w:p>
            <w:pPr>
              <w:spacing w:line="440" w:lineRule="exact"/>
              <w:ind w:left="482" w:hanging="482"/>
              <w:jc w:val="center"/>
              <w:rPr>
                <w:rFonts w:ascii="宋体" w:hAnsi="宋体" w:eastAsia="Times New Roman"/>
                <w:sz w:val="24"/>
              </w:rPr>
            </w:pPr>
            <w:r>
              <w:rPr>
                <w:rFonts w:hint="eastAsia" w:ascii="宋体" w:hAnsi="宋体" w:eastAsia="Times New Roman"/>
                <w:sz w:val="24"/>
              </w:rPr>
              <w:t>姓名</w:t>
            </w:r>
          </w:p>
        </w:tc>
        <w:tc>
          <w:tcPr>
            <w:tcW w:w="1447" w:type="dxa"/>
            <w:gridSpan w:val="2"/>
            <w:tcBorders>
              <w:top w:val="single" w:color="auto" w:sz="4" w:space="0"/>
              <w:left w:val="nil"/>
              <w:bottom w:val="single" w:color="auto" w:sz="4" w:space="0"/>
              <w:right w:val="single" w:color="auto" w:sz="4" w:space="0"/>
            </w:tcBorders>
            <w:vAlign w:val="center"/>
          </w:tcPr>
          <w:p>
            <w:pPr>
              <w:spacing w:line="440" w:lineRule="exact"/>
              <w:ind w:left="482" w:hanging="482"/>
              <w:jc w:val="center"/>
              <w:rPr>
                <w:rFonts w:ascii="宋体" w:hAnsi="宋体" w:eastAsia="Times New Roman"/>
                <w:sz w:val="28"/>
                <w:szCs w:val="28"/>
              </w:rPr>
            </w:pPr>
          </w:p>
        </w:tc>
        <w:tc>
          <w:tcPr>
            <w:tcW w:w="1530" w:type="dxa"/>
            <w:gridSpan w:val="3"/>
            <w:tcBorders>
              <w:top w:val="single" w:color="auto" w:sz="4" w:space="0"/>
              <w:left w:val="nil"/>
              <w:bottom w:val="single" w:color="auto" w:sz="4" w:space="0"/>
              <w:right w:val="single" w:color="auto" w:sz="4" w:space="0"/>
            </w:tcBorders>
            <w:vAlign w:val="center"/>
          </w:tcPr>
          <w:p>
            <w:pPr>
              <w:spacing w:line="440" w:lineRule="exact"/>
              <w:ind w:left="482" w:hanging="482"/>
              <w:jc w:val="center"/>
              <w:rPr>
                <w:rFonts w:ascii="宋体" w:hAnsi="宋体" w:eastAsia="Times New Roman"/>
                <w:sz w:val="24"/>
              </w:rPr>
            </w:pPr>
            <w:r>
              <w:rPr>
                <w:rFonts w:hint="eastAsia" w:ascii="宋体" w:hAnsi="宋体" w:eastAsia="Times New Roman"/>
                <w:sz w:val="24"/>
              </w:rPr>
              <w:t>退休时间</w:t>
            </w:r>
          </w:p>
        </w:tc>
        <w:tc>
          <w:tcPr>
            <w:tcW w:w="1701" w:type="dxa"/>
            <w:gridSpan w:val="3"/>
            <w:tcBorders>
              <w:top w:val="single" w:color="auto" w:sz="4" w:space="0"/>
              <w:left w:val="nil"/>
              <w:bottom w:val="single" w:color="auto" w:sz="4" w:space="0"/>
              <w:right w:val="single" w:color="auto" w:sz="4" w:space="0"/>
            </w:tcBorders>
            <w:vAlign w:val="center"/>
          </w:tcPr>
          <w:p>
            <w:pPr>
              <w:spacing w:line="440" w:lineRule="exact"/>
              <w:ind w:left="482" w:hanging="482"/>
              <w:jc w:val="center"/>
              <w:rPr>
                <w:rFonts w:ascii="宋体" w:hAnsi="宋体" w:eastAsia="Times New Roman"/>
                <w:sz w:val="24"/>
              </w:rPr>
            </w:pPr>
          </w:p>
        </w:tc>
        <w:tc>
          <w:tcPr>
            <w:tcW w:w="851" w:type="dxa"/>
            <w:gridSpan w:val="2"/>
            <w:tcBorders>
              <w:top w:val="single" w:color="auto" w:sz="4" w:space="0"/>
              <w:left w:val="nil"/>
              <w:bottom w:val="single" w:color="auto" w:sz="4" w:space="0"/>
              <w:right w:val="single" w:color="auto" w:sz="4" w:space="0"/>
            </w:tcBorders>
            <w:vAlign w:val="center"/>
          </w:tcPr>
          <w:p>
            <w:pPr>
              <w:spacing w:line="440" w:lineRule="exact"/>
              <w:ind w:left="482" w:hanging="482"/>
              <w:jc w:val="center"/>
              <w:rPr>
                <w:rFonts w:ascii="宋体" w:hAnsi="宋体" w:eastAsia="Times New Roman"/>
                <w:sz w:val="24"/>
              </w:rPr>
            </w:pPr>
            <w:r>
              <w:rPr>
                <w:rFonts w:hint="eastAsia" w:ascii="宋体" w:hAnsi="宋体" w:eastAsia="Times New Roman"/>
                <w:sz w:val="24"/>
              </w:rPr>
              <w:t>职称</w:t>
            </w:r>
          </w:p>
        </w:tc>
        <w:tc>
          <w:tcPr>
            <w:tcW w:w="1417" w:type="dxa"/>
            <w:tcBorders>
              <w:top w:val="single" w:color="auto" w:sz="4" w:space="0"/>
              <w:left w:val="nil"/>
              <w:bottom w:val="single" w:color="auto" w:sz="4" w:space="0"/>
              <w:right w:val="single" w:color="auto" w:sz="4" w:space="0"/>
            </w:tcBorders>
            <w:vAlign w:val="center"/>
          </w:tcPr>
          <w:p>
            <w:pPr>
              <w:spacing w:line="440" w:lineRule="exact"/>
              <w:ind w:left="482" w:hanging="482"/>
              <w:jc w:val="center"/>
              <w:rPr>
                <w:rFonts w:ascii="宋体" w:hAnsi="宋体"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Borders>
              <w:top w:val="nil"/>
              <w:left w:val="single" w:color="auto" w:sz="4" w:space="0"/>
              <w:bottom w:val="single" w:color="auto" w:sz="4" w:space="0"/>
              <w:right w:val="single" w:color="auto" w:sz="4" w:space="0"/>
            </w:tcBorders>
            <w:vAlign w:val="center"/>
          </w:tcPr>
          <w:p>
            <w:pPr>
              <w:spacing w:line="440" w:lineRule="exact"/>
              <w:jc w:val="left"/>
              <w:rPr>
                <w:rFonts w:eastAsia="Times New Roman" w:cs="宋体"/>
                <w:sz w:val="24"/>
              </w:rPr>
            </w:pPr>
          </w:p>
        </w:tc>
        <w:tc>
          <w:tcPr>
            <w:tcW w:w="3031" w:type="dxa"/>
            <w:gridSpan w:val="6"/>
            <w:tcBorders>
              <w:top w:val="single" w:color="auto" w:sz="4" w:space="0"/>
              <w:left w:val="nil"/>
              <w:bottom w:val="single" w:color="auto" w:sz="4" w:space="0"/>
              <w:right w:val="single" w:color="auto" w:sz="4" w:space="0"/>
            </w:tcBorders>
          </w:tcPr>
          <w:p>
            <w:pPr>
              <w:spacing w:line="440" w:lineRule="exact"/>
              <w:ind w:left="482" w:hanging="482"/>
              <w:rPr>
                <w:rFonts w:ascii="宋体" w:hAnsi="宋体" w:eastAsia="Times New Roman"/>
                <w:sz w:val="24"/>
              </w:rPr>
            </w:pPr>
            <w:r>
              <w:rPr>
                <w:rFonts w:hint="eastAsia" w:ascii="宋体" w:hAnsi="宋体" w:eastAsia="Times New Roman"/>
                <w:sz w:val="24"/>
              </w:rPr>
              <w:t>现任基地的职务，在基地</w:t>
            </w:r>
          </w:p>
          <w:p>
            <w:pPr>
              <w:spacing w:line="440" w:lineRule="exact"/>
              <w:ind w:left="482" w:hanging="482"/>
              <w:rPr>
                <w:rFonts w:ascii="宋体" w:hAnsi="宋体" w:eastAsia="Times New Roman"/>
                <w:sz w:val="24"/>
              </w:rPr>
            </w:pPr>
            <w:r>
              <w:rPr>
                <w:rFonts w:hint="eastAsia" w:ascii="宋体" w:hAnsi="宋体" w:eastAsia="Times New Roman"/>
                <w:sz w:val="24"/>
              </w:rPr>
              <w:t>建设中发挥哪些作用</w:t>
            </w:r>
          </w:p>
        </w:tc>
        <w:tc>
          <w:tcPr>
            <w:tcW w:w="4907" w:type="dxa"/>
            <w:gridSpan w:val="7"/>
            <w:tcBorders>
              <w:top w:val="single" w:color="auto" w:sz="4" w:space="0"/>
              <w:left w:val="nil"/>
              <w:bottom w:val="single" w:color="auto" w:sz="4" w:space="0"/>
              <w:right w:val="single" w:color="auto" w:sz="4" w:space="0"/>
            </w:tcBorders>
          </w:tcPr>
          <w:p>
            <w:pPr>
              <w:spacing w:line="440" w:lineRule="exact"/>
              <w:ind w:left="482" w:hanging="482"/>
              <w:rPr>
                <w:rFonts w:ascii="宋体" w:hAnsi="宋体"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Merge w:val="continue"/>
            <w:tcBorders>
              <w:top w:val="nil"/>
              <w:left w:val="single" w:color="auto" w:sz="4" w:space="0"/>
              <w:bottom w:val="single" w:color="auto" w:sz="4" w:space="0"/>
              <w:right w:val="single" w:color="auto" w:sz="4" w:space="0"/>
            </w:tcBorders>
            <w:vAlign w:val="center"/>
          </w:tcPr>
          <w:p>
            <w:pPr>
              <w:spacing w:line="440" w:lineRule="exact"/>
              <w:jc w:val="left"/>
              <w:rPr>
                <w:rFonts w:eastAsia="Times New Roman" w:cs="宋体"/>
                <w:sz w:val="24"/>
              </w:rPr>
            </w:pPr>
          </w:p>
        </w:tc>
        <w:tc>
          <w:tcPr>
            <w:tcW w:w="3031" w:type="dxa"/>
            <w:gridSpan w:val="6"/>
            <w:tcBorders>
              <w:top w:val="single" w:color="auto" w:sz="4" w:space="0"/>
              <w:left w:val="nil"/>
              <w:bottom w:val="single" w:color="auto" w:sz="4" w:space="0"/>
              <w:right w:val="single" w:color="auto" w:sz="4" w:space="0"/>
            </w:tcBorders>
          </w:tcPr>
          <w:p>
            <w:pPr>
              <w:spacing w:line="440" w:lineRule="exact"/>
              <w:ind w:left="482" w:hanging="482"/>
              <w:rPr>
                <w:rFonts w:ascii="宋体" w:hAnsi="宋体" w:eastAsia="Times New Roman"/>
                <w:spacing w:val="-8"/>
                <w:sz w:val="24"/>
              </w:rPr>
            </w:pPr>
            <w:r>
              <w:rPr>
                <w:rFonts w:hint="eastAsia" w:ascii="宋体" w:hAnsi="宋体" w:eastAsia="Times New Roman"/>
                <w:spacing w:val="-8"/>
                <w:sz w:val="24"/>
              </w:rPr>
              <w:t>现在哪级老科协担任何职务</w:t>
            </w:r>
          </w:p>
        </w:tc>
        <w:tc>
          <w:tcPr>
            <w:tcW w:w="4907" w:type="dxa"/>
            <w:gridSpan w:val="7"/>
            <w:tcBorders>
              <w:top w:val="single" w:color="auto" w:sz="4" w:space="0"/>
              <w:left w:val="nil"/>
              <w:bottom w:val="single" w:color="auto" w:sz="4" w:space="0"/>
              <w:right w:val="single" w:color="auto" w:sz="4" w:space="0"/>
            </w:tcBorders>
          </w:tcPr>
          <w:p>
            <w:pPr>
              <w:spacing w:line="440" w:lineRule="exact"/>
              <w:ind w:left="482" w:hanging="482"/>
              <w:rPr>
                <w:rFonts w:ascii="宋体" w:hAnsi="宋体"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Times New Roman"/>
                <w:sz w:val="24"/>
              </w:rPr>
            </w:pPr>
            <w:r>
              <w:rPr>
                <w:rFonts w:hint="eastAsia" w:ascii="宋体" w:hAnsi="宋体" w:eastAsia="Times New Roman"/>
                <w:sz w:val="24"/>
              </w:rPr>
              <w:t>基地的特色工作和经营项目</w:t>
            </w:r>
          </w:p>
        </w:tc>
        <w:tc>
          <w:tcPr>
            <w:tcW w:w="7938" w:type="dxa"/>
            <w:gridSpan w:val="13"/>
            <w:tcBorders>
              <w:top w:val="single" w:color="auto" w:sz="4" w:space="0"/>
              <w:left w:val="nil"/>
              <w:bottom w:val="single" w:color="auto" w:sz="4" w:space="0"/>
              <w:right w:val="single" w:color="auto" w:sz="4" w:space="0"/>
            </w:tcBorders>
          </w:tcPr>
          <w:p>
            <w:pPr>
              <w:spacing w:line="440" w:lineRule="exact"/>
              <w:ind w:left="482" w:hanging="482"/>
              <w:rPr>
                <w:rFonts w:ascii="宋体" w:hAnsi="宋体" w:eastAsia="Times New Roman"/>
                <w:sz w:val="24"/>
              </w:rPr>
            </w:pPr>
          </w:p>
          <w:p>
            <w:pPr>
              <w:spacing w:line="440" w:lineRule="exact"/>
              <w:ind w:left="482" w:hanging="482"/>
              <w:rPr>
                <w:rFonts w:ascii="宋体" w:hAnsi="宋体" w:eastAsia="Times New Roman"/>
                <w:sz w:val="24"/>
              </w:rPr>
            </w:pPr>
          </w:p>
          <w:p>
            <w:pPr>
              <w:spacing w:line="440" w:lineRule="exact"/>
              <w:rPr>
                <w:rFonts w:ascii="宋体" w:hAnsi="宋体"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3953" w:type="dxa"/>
            <w:gridSpan w:val="6"/>
            <w:tcBorders>
              <w:top w:val="single" w:color="auto" w:sz="4" w:space="0"/>
              <w:left w:val="single" w:color="auto" w:sz="4" w:space="0"/>
              <w:bottom w:val="single" w:color="auto" w:sz="4" w:space="0"/>
              <w:right w:val="single" w:color="auto" w:sz="4" w:space="0"/>
            </w:tcBorders>
          </w:tcPr>
          <w:p>
            <w:pPr>
              <w:spacing w:line="440" w:lineRule="exact"/>
              <w:rPr>
                <w:rFonts w:ascii="宋体" w:hAnsi="宋体" w:eastAsiaTheme="minorEastAsia"/>
                <w:spacing w:val="-16"/>
                <w:sz w:val="24"/>
              </w:rPr>
            </w:pPr>
            <w:r>
              <w:rPr>
                <w:rFonts w:hint="eastAsia" w:ascii="宋体" w:hAnsi="宋体" w:eastAsia="Times New Roman"/>
                <w:spacing w:val="-16"/>
                <w:sz w:val="24"/>
              </w:rPr>
              <w:t>受上级有关部门表彰奖励命名情况</w:t>
            </w:r>
          </w:p>
          <w:p>
            <w:pPr>
              <w:spacing w:line="440" w:lineRule="exact"/>
              <w:rPr>
                <w:rFonts w:eastAsia="Times New Roman" w:cs="宋体"/>
                <w:spacing w:val="-16"/>
                <w:sz w:val="24"/>
              </w:rPr>
            </w:pPr>
            <w:r>
              <w:rPr>
                <w:rFonts w:hint="eastAsia" w:ascii="宋体" w:hAnsi="宋体" w:eastAsia="Times New Roman"/>
                <w:spacing w:val="-16"/>
                <w:sz w:val="24"/>
              </w:rPr>
              <w:t>（附证件复印件）</w:t>
            </w:r>
          </w:p>
        </w:tc>
        <w:tc>
          <w:tcPr>
            <w:tcW w:w="5369" w:type="dxa"/>
            <w:gridSpan w:val="8"/>
            <w:tcBorders>
              <w:top w:val="single" w:color="auto" w:sz="4" w:space="0"/>
              <w:left w:val="nil"/>
              <w:bottom w:val="single" w:color="auto" w:sz="4" w:space="0"/>
              <w:right w:val="single" w:color="auto" w:sz="4" w:space="0"/>
            </w:tcBorders>
          </w:tcPr>
          <w:p>
            <w:pPr>
              <w:spacing w:line="440" w:lineRule="exact"/>
              <w:ind w:left="482" w:hanging="482"/>
              <w:rPr>
                <w:rFonts w:ascii="宋体" w:hAnsi="宋体" w:eastAsia="Times New Roman"/>
                <w:sz w:val="24"/>
              </w:rPr>
            </w:pPr>
          </w:p>
        </w:tc>
      </w:tr>
    </w:tbl>
    <w:p>
      <w:pPr>
        <w:spacing w:line="240" w:lineRule="exact"/>
      </w:pPr>
    </w:p>
    <w:p>
      <w:pPr>
        <w:shd w:val="clear" w:color="auto" w:fill="FFFFFF"/>
        <w:jc w:val="center"/>
        <w:rPr>
          <w:rFonts w:cs="宋体"/>
          <w:spacing w:val="-8"/>
          <w:kern w:val="0"/>
          <w:sz w:val="44"/>
          <w:szCs w:val="44"/>
        </w:rPr>
      </w:pPr>
      <w:r>
        <w:rPr>
          <w:rFonts w:hint="eastAsia" w:ascii="宋体" w:hAnsi="宋体"/>
          <w:b/>
          <w:bCs/>
          <w:spacing w:val="-8"/>
          <w:kern w:val="0"/>
          <w:sz w:val="44"/>
          <w:szCs w:val="44"/>
        </w:rPr>
        <w:t>河北省老科协科普示范基地申报表</w:t>
      </w:r>
      <w:r>
        <w:rPr>
          <w:rFonts w:hint="eastAsia" w:ascii="宋体" w:hAnsi="宋体"/>
          <w:b/>
          <w:bCs/>
          <w:spacing w:val="-8"/>
          <w:kern w:val="0"/>
          <w:sz w:val="30"/>
          <w:szCs w:val="30"/>
        </w:rPr>
        <w:t>（第2页）</w:t>
      </w:r>
    </w:p>
    <w:tbl>
      <w:tblPr>
        <w:tblStyle w:val="9"/>
        <w:tblW w:w="10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792"/>
        <w:gridCol w:w="20"/>
        <w:gridCol w:w="409"/>
        <w:gridCol w:w="306"/>
        <w:gridCol w:w="20"/>
        <w:gridCol w:w="255"/>
        <w:gridCol w:w="100"/>
        <w:gridCol w:w="99"/>
        <w:gridCol w:w="1512"/>
        <w:gridCol w:w="445"/>
        <w:gridCol w:w="20"/>
        <w:gridCol w:w="192"/>
        <w:gridCol w:w="20"/>
        <w:gridCol w:w="20"/>
        <w:gridCol w:w="20"/>
        <w:gridCol w:w="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920" w:type="dxa"/>
        </w:trPr>
        <w:tc>
          <w:tcPr>
            <w:tcW w:w="1809" w:type="dxa"/>
            <w:tcBorders>
              <w:top w:val="single" w:color="auto" w:sz="4" w:space="0"/>
              <w:left w:val="single" w:color="auto" w:sz="4" w:space="0"/>
              <w:bottom w:val="single" w:color="auto" w:sz="4" w:space="0"/>
              <w:right w:val="single" w:color="auto" w:sz="4" w:space="0"/>
            </w:tcBorders>
            <w:vAlign w:val="center"/>
          </w:tcPr>
          <w:p>
            <w:pPr>
              <w:spacing w:line="460" w:lineRule="atLeast"/>
              <w:jc w:val="center"/>
              <w:rPr>
                <w:rFonts w:ascii="宋体" w:hAnsi="宋体" w:eastAsiaTheme="minorEastAsia"/>
                <w:sz w:val="28"/>
                <w:szCs w:val="28"/>
              </w:rPr>
            </w:pPr>
            <w:r>
              <w:rPr>
                <w:rFonts w:hint="eastAsia" w:ascii="宋体" w:hAnsi="宋体" w:eastAsia="Times New Roman"/>
                <w:sz w:val="28"/>
                <w:szCs w:val="28"/>
              </w:rPr>
              <w:t>基地创建以来取得的经济社会效益</w:t>
            </w:r>
          </w:p>
          <w:p>
            <w:pPr>
              <w:spacing w:line="460" w:lineRule="atLeast"/>
              <w:jc w:val="center"/>
              <w:rPr>
                <w:rFonts w:ascii="宋体" w:hAnsi="宋体" w:eastAsia="Times New Roman"/>
                <w:spacing w:val="-16"/>
                <w:sz w:val="28"/>
                <w:szCs w:val="28"/>
              </w:rPr>
            </w:pPr>
            <w:r>
              <w:rPr>
                <w:rFonts w:hint="eastAsia" w:ascii="宋体" w:hAnsi="宋体" w:eastAsia="Times New Roman"/>
                <w:sz w:val="28"/>
                <w:szCs w:val="28"/>
              </w:rPr>
              <w:t>和发挥的示范带动作用及发展规划</w:t>
            </w:r>
          </w:p>
        </w:tc>
        <w:tc>
          <w:tcPr>
            <w:tcW w:w="7513" w:type="dxa"/>
            <w:gridSpan w:val="9"/>
            <w:tcBorders>
              <w:top w:val="single" w:color="auto" w:sz="4" w:space="0"/>
              <w:left w:val="nil"/>
              <w:bottom w:val="single" w:color="auto" w:sz="4" w:space="0"/>
              <w:right w:val="single" w:color="auto" w:sz="4" w:space="0"/>
            </w:tcBorders>
          </w:tcPr>
          <w:p>
            <w:pPr>
              <w:spacing w:line="500" w:lineRule="atLeast"/>
              <w:ind w:left="482" w:hanging="482"/>
              <w:rPr>
                <w:rFonts w:ascii="宋体" w:hAnsi="宋体" w:eastAsia="Times New Roman"/>
                <w:sz w:val="24"/>
              </w:rPr>
            </w:pPr>
            <w:r>
              <w:rPr>
                <w:rFonts w:hint="eastAsia" w:ascii="宋体" w:hAnsi="宋体" w:eastAsia="Times New Roman"/>
                <w:sz w:val="24"/>
              </w:rPr>
              <w:t>（可以另附纸）</w:t>
            </w:r>
          </w:p>
          <w:p>
            <w:pPr>
              <w:spacing w:line="500" w:lineRule="atLeast"/>
              <w:ind w:left="482" w:hanging="482"/>
              <w:rPr>
                <w:rFonts w:ascii="宋体" w:hAnsi="宋体" w:eastAsia="Times New Roman"/>
                <w:sz w:val="24"/>
              </w:rPr>
            </w:pPr>
          </w:p>
          <w:p>
            <w:pPr>
              <w:spacing w:line="500" w:lineRule="atLeast"/>
              <w:ind w:left="482" w:hanging="482"/>
              <w:rPr>
                <w:rFonts w:ascii="宋体" w:hAnsi="宋体" w:eastAsia="Times New Roman"/>
                <w:sz w:val="24"/>
              </w:rPr>
            </w:pPr>
          </w:p>
          <w:p>
            <w:pPr>
              <w:spacing w:line="500" w:lineRule="atLeast"/>
              <w:ind w:left="482" w:hanging="482"/>
              <w:rPr>
                <w:rFonts w:ascii="宋体" w:hAnsi="宋体" w:eastAsia="Times New Roman"/>
                <w:sz w:val="24"/>
              </w:rPr>
            </w:pPr>
          </w:p>
          <w:p>
            <w:pPr>
              <w:spacing w:line="500" w:lineRule="atLeast"/>
              <w:ind w:left="482" w:hanging="482"/>
              <w:rPr>
                <w:rFonts w:ascii="宋体" w:hAnsi="宋体" w:eastAsia="Times New Roman"/>
                <w:sz w:val="24"/>
              </w:rPr>
            </w:pPr>
          </w:p>
          <w:p>
            <w:pPr>
              <w:spacing w:line="500" w:lineRule="atLeast"/>
              <w:ind w:left="482" w:hanging="482"/>
              <w:rPr>
                <w:rFonts w:ascii="宋体" w:hAnsi="宋体" w:eastAsia="Times New Roman"/>
                <w:sz w:val="24"/>
              </w:rPr>
            </w:pPr>
          </w:p>
          <w:p>
            <w:pPr>
              <w:spacing w:line="500" w:lineRule="atLeast"/>
              <w:rPr>
                <w:rFonts w:ascii="宋体" w:hAnsi="宋体"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920" w:type="dxa"/>
        </w:trPr>
        <w:tc>
          <w:tcPr>
            <w:tcW w:w="1809" w:type="dxa"/>
            <w:tcBorders>
              <w:top w:val="single" w:color="auto" w:sz="4" w:space="0"/>
              <w:left w:val="single" w:color="auto" w:sz="4" w:space="0"/>
              <w:bottom w:val="single" w:color="auto" w:sz="4" w:space="0"/>
              <w:right w:val="single" w:color="auto" w:sz="4" w:space="0"/>
            </w:tcBorders>
            <w:vAlign w:val="center"/>
          </w:tcPr>
          <w:p>
            <w:pPr>
              <w:spacing w:line="460" w:lineRule="atLeast"/>
              <w:jc w:val="center"/>
              <w:rPr>
                <w:rFonts w:ascii="宋体" w:hAnsi="宋体" w:eastAsia="Times New Roman"/>
                <w:sz w:val="28"/>
                <w:szCs w:val="28"/>
              </w:rPr>
            </w:pPr>
            <w:r>
              <w:rPr>
                <w:rFonts w:hint="eastAsia" w:ascii="宋体" w:hAnsi="宋体" w:eastAsia="Times New Roman"/>
                <w:sz w:val="28"/>
                <w:szCs w:val="28"/>
              </w:rPr>
              <w:t>县级老科协或申报单位申报理由及具备条件</w:t>
            </w:r>
          </w:p>
        </w:tc>
        <w:tc>
          <w:tcPr>
            <w:tcW w:w="7513" w:type="dxa"/>
            <w:gridSpan w:val="9"/>
            <w:tcBorders>
              <w:top w:val="single" w:color="auto" w:sz="4" w:space="0"/>
              <w:left w:val="nil"/>
              <w:bottom w:val="single" w:color="auto" w:sz="4" w:space="0"/>
              <w:right w:val="single" w:color="auto" w:sz="4" w:space="0"/>
            </w:tcBorders>
          </w:tcPr>
          <w:p>
            <w:pPr>
              <w:spacing w:line="500" w:lineRule="atLeast"/>
              <w:ind w:left="482" w:hanging="482"/>
              <w:rPr>
                <w:rFonts w:ascii="仿宋" w:hAnsi="仿宋" w:eastAsia="仿宋" w:cs="宋体"/>
                <w:sz w:val="28"/>
                <w:szCs w:val="28"/>
              </w:rPr>
            </w:pPr>
          </w:p>
          <w:p>
            <w:pPr>
              <w:spacing w:line="500" w:lineRule="atLeast"/>
              <w:ind w:left="482" w:hanging="482"/>
              <w:rPr>
                <w:rFonts w:ascii="仿宋" w:hAnsi="仿宋" w:eastAsia="仿宋" w:cs="宋体"/>
                <w:sz w:val="28"/>
                <w:szCs w:val="28"/>
              </w:rPr>
            </w:pPr>
          </w:p>
          <w:p>
            <w:pPr>
              <w:spacing w:line="500" w:lineRule="atLeast"/>
              <w:ind w:left="482" w:hanging="482"/>
              <w:rPr>
                <w:rFonts w:ascii="仿宋" w:hAnsi="仿宋" w:eastAsia="仿宋" w:cs="宋体"/>
                <w:sz w:val="28"/>
                <w:szCs w:val="28"/>
              </w:rPr>
            </w:pPr>
            <w:r>
              <w:rPr>
                <w:rFonts w:hint="eastAsia" w:ascii="仿宋" w:hAnsi="仿宋" w:eastAsia="仿宋" w:cs="宋体"/>
                <w:sz w:val="28"/>
                <w:szCs w:val="28"/>
              </w:rPr>
              <w:t>负责人签字：</w:t>
            </w:r>
          </w:p>
          <w:p>
            <w:pPr>
              <w:spacing w:line="500" w:lineRule="atLeast"/>
              <w:rPr>
                <w:rFonts w:ascii="仿宋" w:hAnsi="仿宋" w:eastAsia="仿宋" w:cs="宋体"/>
                <w:sz w:val="28"/>
                <w:szCs w:val="28"/>
              </w:rPr>
            </w:pPr>
            <w:r>
              <w:rPr>
                <w:rFonts w:hint="eastAsia" w:ascii="仿宋" w:hAnsi="仿宋" w:eastAsia="仿宋" w:cs="宋体"/>
                <w:sz w:val="28"/>
                <w:szCs w:val="28"/>
              </w:rPr>
              <w:t xml:space="preserve">                             （公章）</w:t>
            </w:r>
          </w:p>
          <w:p>
            <w:pPr>
              <w:spacing w:line="500" w:lineRule="atLeast"/>
              <w:ind w:left="482" w:hanging="482"/>
              <w:rPr>
                <w:rFonts w:ascii="仿宋" w:hAnsi="仿宋" w:eastAsia="仿宋" w:cs="宋体"/>
                <w:sz w:val="28"/>
                <w:szCs w:val="28"/>
              </w:rPr>
            </w:pPr>
            <w:r>
              <w:rPr>
                <w:rFonts w:hint="eastAsia" w:ascii="仿宋" w:hAnsi="仿宋" w:eastAsia="仿宋" w:cs="宋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920" w:type="dxa"/>
        </w:trPr>
        <w:tc>
          <w:tcPr>
            <w:tcW w:w="1809" w:type="dxa"/>
            <w:tcBorders>
              <w:top w:val="single" w:color="auto" w:sz="4" w:space="0"/>
              <w:left w:val="single" w:color="auto" w:sz="4" w:space="0"/>
              <w:bottom w:val="single" w:color="auto" w:sz="4" w:space="0"/>
              <w:right w:val="single" w:color="auto" w:sz="4" w:space="0"/>
            </w:tcBorders>
            <w:vAlign w:val="center"/>
          </w:tcPr>
          <w:p>
            <w:pPr>
              <w:spacing w:line="460" w:lineRule="atLeast"/>
              <w:jc w:val="center"/>
              <w:rPr>
                <w:rFonts w:ascii="宋体" w:hAnsi="宋体" w:eastAsia="Times New Roman"/>
                <w:sz w:val="28"/>
                <w:szCs w:val="28"/>
              </w:rPr>
            </w:pPr>
            <w:r>
              <w:rPr>
                <w:rFonts w:hint="eastAsia" w:ascii="宋体" w:hAnsi="宋体" w:eastAsia="Times New Roman"/>
                <w:sz w:val="28"/>
                <w:szCs w:val="28"/>
              </w:rPr>
              <w:t>设区市老科协或省老科协分会审核推荐意见</w:t>
            </w:r>
          </w:p>
        </w:tc>
        <w:tc>
          <w:tcPr>
            <w:tcW w:w="7513" w:type="dxa"/>
            <w:gridSpan w:val="9"/>
            <w:tcBorders>
              <w:top w:val="single" w:color="auto" w:sz="4" w:space="0"/>
              <w:left w:val="nil"/>
              <w:bottom w:val="single" w:color="auto" w:sz="4" w:space="0"/>
              <w:right w:val="single" w:color="auto" w:sz="4" w:space="0"/>
            </w:tcBorders>
          </w:tcPr>
          <w:p>
            <w:pPr>
              <w:spacing w:line="500" w:lineRule="atLeast"/>
              <w:ind w:left="482" w:hanging="482"/>
              <w:rPr>
                <w:rFonts w:ascii="仿宋" w:hAnsi="仿宋" w:eastAsia="仿宋" w:cs="宋体"/>
                <w:sz w:val="28"/>
                <w:szCs w:val="28"/>
              </w:rPr>
            </w:pPr>
          </w:p>
          <w:p>
            <w:pPr>
              <w:spacing w:line="500" w:lineRule="atLeast"/>
              <w:ind w:left="482" w:hanging="482"/>
              <w:rPr>
                <w:rFonts w:ascii="仿宋" w:hAnsi="仿宋" w:eastAsia="仿宋" w:cs="宋体"/>
                <w:sz w:val="28"/>
                <w:szCs w:val="28"/>
              </w:rPr>
            </w:pPr>
            <w:r>
              <w:rPr>
                <w:rFonts w:hint="eastAsia" w:ascii="仿宋" w:hAnsi="仿宋" w:eastAsia="仿宋" w:cs="宋体"/>
                <w:sz w:val="28"/>
                <w:szCs w:val="28"/>
              </w:rPr>
              <w:t>负责人签字：</w:t>
            </w:r>
          </w:p>
          <w:p>
            <w:pPr>
              <w:spacing w:line="500" w:lineRule="atLeast"/>
              <w:rPr>
                <w:rFonts w:ascii="仿宋" w:hAnsi="仿宋" w:eastAsia="仿宋" w:cs="宋体"/>
                <w:sz w:val="28"/>
                <w:szCs w:val="28"/>
              </w:rPr>
            </w:pPr>
            <w:r>
              <w:rPr>
                <w:rFonts w:hint="eastAsia" w:ascii="仿宋" w:hAnsi="仿宋" w:eastAsia="仿宋" w:cs="宋体"/>
                <w:sz w:val="28"/>
                <w:szCs w:val="28"/>
              </w:rPr>
              <w:t xml:space="preserve">                             （公章）</w:t>
            </w:r>
          </w:p>
          <w:p>
            <w:pPr>
              <w:spacing w:line="500" w:lineRule="atLeast"/>
              <w:ind w:left="482" w:hanging="482"/>
              <w:rPr>
                <w:rFonts w:ascii="仿宋" w:hAnsi="仿宋" w:eastAsia="仿宋" w:cs="宋体"/>
                <w:sz w:val="28"/>
                <w:szCs w:val="28"/>
              </w:rPr>
            </w:pPr>
            <w:r>
              <w:rPr>
                <w:rFonts w:hint="eastAsia" w:ascii="仿宋" w:hAnsi="仿宋" w:eastAsia="仿宋" w:cs="宋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920" w:type="dxa"/>
        </w:trPr>
        <w:tc>
          <w:tcPr>
            <w:tcW w:w="1809" w:type="dxa"/>
            <w:tcBorders>
              <w:top w:val="single" w:color="auto" w:sz="4" w:space="0"/>
              <w:left w:val="single" w:color="auto" w:sz="4" w:space="0"/>
              <w:bottom w:val="single" w:color="auto" w:sz="4" w:space="0"/>
              <w:right w:val="single" w:color="auto" w:sz="4" w:space="0"/>
            </w:tcBorders>
            <w:vAlign w:val="center"/>
          </w:tcPr>
          <w:p>
            <w:pPr>
              <w:spacing w:line="460" w:lineRule="atLeast"/>
              <w:jc w:val="center"/>
              <w:rPr>
                <w:rFonts w:ascii="宋体" w:hAnsi="宋体" w:eastAsia="Times New Roman"/>
                <w:sz w:val="28"/>
                <w:szCs w:val="28"/>
              </w:rPr>
            </w:pPr>
            <w:r>
              <w:rPr>
                <w:rFonts w:hint="eastAsia" w:ascii="宋体" w:hAnsi="宋体" w:eastAsia="Times New Roman"/>
                <w:sz w:val="28"/>
                <w:szCs w:val="28"/>
              </w:rPr>
              <w:t>省老科协科普工作委员会研究意见</w:t>
            </w:r>
          </w:p>
        </w:tc>
        <w:tc>
          <w:tcPr>
            <w:tcW w:w="7513" w:type="dxa"/>
            <w:gridSpan w:val="9"/>
            <w:tcBorders>
              <w:top w:val="single" w:color="auto" w:sz="4" w:space="0"/>
              <w:left w:val="nil"/>
              <w:bottom w:val="single" w:color="auto" w:sz="4" w:space="0"/>
              <w:right w:val="single" w:color="auto" w:sz="4" w:space="0"/>
            </w:tcBorders>
          </w:tcPr>
          <w:p>
            <w:pPr>
              <w:spacing w:line="500" w:lineRule="atLeast"/>
              <w:ind w:left="482" w:hanging="482"/>
              <w:rPr>
                <w:rFonts w:ascii="仿宋" w:hAnsi="仿宋" w:eastAsia="仿宋" w:cs="宋体"/>
                <w:sz w:val="28"/>
                <w:szCs w:val="28"/>
              </w:rPr>
            </w:pPr>
            <w:r>
              <w:rPr>
                <w:rFonts w:hint="eastAsia" w:ascii="仿宋" w:hAnsi="仿宋" w:eastAsia="仿宋" w:cs="宋体"/>
                <w:sz w:val="28"/>
                <w:szCs w:val="28"/>
              </w:rPr>
              <w:t>负责人签字：</w:t>
            </w:r>
          </w:p>
          <w:p>
            <w:pPr>
              <w:spacing w:line="500" w:lineRule="atLeast"/>
              <w:ind w:left="482" w:hanging="482"/>
              <w:rPr>
                <w:rFonts w:ascii="仿宋" w:hAnsi="仿宋" w:eastAsia="仿宋" w:cs="宋体"/>
                <w:sz w:val="28"/>
                <w:szCs w:val="28"/>
              </w:rPr>
            </w:pPr>
          </w:p>
          <w:p>
            <w:pPr>
              <w:spacing w:line="500" w:lineRule="atLeast"/>
              <w:ind w:left="482" w:hanging="482"/>
              <w:rPr>
                <w:rFonts w:ascii="仿宋" w:hAnsi="仿宋" w:eastAsia="仿宋" w:cs="宋体"/>
                <w:sz w:val="28"/>
                <w:szCs w:val="28"/>
              </w:rPr>
            </w:pPr>
            <w:r>
              <w:rPr>
                <w:rFonts w:hint="eastAsia" w:ascii="仿宋" w:hAnsi="仿宋" w:eastAsia="仿宋" w:cs="宋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920" w:type="dxa"/>
        </w:trPr>
        <w:tc>
          <w:tcPr>
            <w:tcW w:w="1809" w:type="dxa"/>
            <w:tcBorders>
              <w:top w:val="single" w:color="auto" w:sz="4" w:space="0"/>
              <w:left w:val="single" w:color="auto" w:sz="4" w:space="0"/>
              <w:bottom w:val="single" w:color="auto" w:sz="4" w:space="0"/>
              <w:right w:val="single" w:color="auto" w:sz="4" w:space="0"/>
            </w:tcBorders>
            <w:vAlign w:val="center"/>
          </w:tcPr>
          <w:p>
            <w:pPr>
              <w:spacing w:line="460" w:lineRule="atLeast"/>
              <w:jc w:val="center"/>
              <w:rPr>
                <w:rFonts w:ascii="宋体" w:hAnsi="宋体" w:eastAsia="Times New Roman"/>
                <w:sz w:val="28"/>
                <w:szCs w:val="28"/>
              </w:rPr>
            </w:pPr>
            <w:r>
              <w:rPr>
                <w:rFonts w:hint="eastAsia" w:ascii="宋体" w:hAnsi="宋体" w:eastAsia="Times New Roman"/>
                <w:sz w:val="28"/>
                <w:szCs w:val="28"/>
              </w:rPr>
              <w:t>河北省老科协评委会评审意见</w:t>
            </w:r>
          </w:p>
        </w:tc>
        <w:tc>
          <w:tcPr>
            <w:tcW w:w="7513" w:type="dxa"/>
            <w:gridSpan w:val="9"/>
            <w:tcBorders>
              <w:top w:val="single" w:color="auto" w:sz="4" w:space="0"/>
              <w:left w:val="nil"/>
              <w:bottom w:val="single" w:color="auto" w:sz="4" w:space="0"/>
              <w:right w:val="single" w:color="auto" w:sz="4" w:space="0"/>
            </w:tcBorders>
          </w:tcPr>
          <w:p>
            <w:pPr>
              <w:spacing w:line="500" w:lineRule="atLeast"/>
              <w:ind w:left="482" w:hanging="482"/>
              <w:rPr>
                <w:rFonts w:ascii="仿宋" w:hAnsi="仿宋" w:eastAsia="仿宋" w:cs="宋体"/>
                <w:sz w:val="28"/>
                <w:szCs w:val="28"/>
              </w:rPr>
            </w:pPr>
            <w:r>
              <w:rPr>
                <w:rFonts w:hint="eastAsia" w:ascii="仿宋" w:hAnsi="仿宋" w:eastAsia="仿宋" w:cs="宋体"/>
                <w:sz w:val="28"/>
                <w:szCs w:val="28"/>
              </w:rPr>
              <w:t>负责人签字：</w:t>
            </w:r>
          </w:p>
          <w:p>
            <w:pPr>
              <w:spacing w:line="500" w:lineRule="atLeast"/>
              <w:ind w:left="482" w:hanging="482"/>
              <w:rPr>
                <w:rFonts w:ascii="仿宋" w:hAnsi="仿宋" w:eastAsia="仿宋" w:cs="宋体"/>
                <w:sz w:val="28"/>
                <w:szCs w:val="28"/>
              </w:rPr>
            </w:pPr>
          </w:p>
          <w:p>
            <w:pPr>
              <w:spacing w:line="500" w:lineRule="atLeast"/>
              <w:ind w:left="482" w:hanging="482"/>
              <w:rPr>
                <w:rFonts w:ascii="仿宋" w:hAnsi="仿宋" w:eastAsia="仿宋" w:cs="宋体"/>
                <w:sz w:val="28"/>
                <w:szCs w:val="28"/>
              </w:rPr>
            </w:pPr>
            <w:r>
              <w:rPr>
                <w:rFonts w:hint="eastAsia" w:ascii="仿宋" w:hAnsi="仿宋" w:eastAsia="仿宋" w:cs="宋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1" w:type="dxa"/>
            <w:gridSpan w:val="2"/>
            <w:tcBorders>
              <w:top w:val="nil"/>
              <w:left w:val="nil"/>
              <w:bottom w:val="nil"/>
              <w:right w:val="nil"/>
            </w:tcBorders>
            <w:shd w:val="clear" w:color="auto" w:fill="FFFFFF"/>
            <w:tcMar>
              <w:top w:w="0" w:type="dxa"/>
              <w:left w:w="0" w:type="dxa"/>
              <w:bottom w:w="0" w:type="dxa"/>
              <w:right w:w="0" w:type="dxa"/>
            </w:tcMar>
            <w:vAlign w:val="center"/>
          </w:tcPr>
          <w:p>
            <w:pPr>
              <w:jc w:val="left"/>
              <w:rPr>
                <w:rFonts w:ascii="宋体" w:hAnsi="宋体" w:eastAsia="Times New Roman"/>
                <w:sz w:val="2"/>
                <w:szCs w:val="2"/>
              </w:rPr>
            </w:pPr>
          </w:p>
        </w:tc>
        <w:tc>
          <w:tcPr>
            <w:tcW w:w="20" w:type="dxa"/>
            <w:tcBorders>
              <w:top w:val="nil"/>
              <w:left w:val="nil"/>
              <w:bottom w:val="nil"/>
              <w:right w:val="nil"/>
            </w:tcBorders>
            <w:shd w:val="clear" w:color="auto" w:fill="FFFFFF"/>
            <w:tcMar>
              <w:top w:w="0" w:type="dxa"/>
              <w:left w:w="0" w:type="dxa"/>
              <w:bottom w:w="0" w:type="dxa"/>
              <w:right w:w="0" w:type="dxa"/>
            </w:tcMar>
            <w:vAlign w:val="center"/>
          </w:tcPr>
          <w:p>
            <w:pPr>
              <w:jc w:val="left"/>
              <w:rPr>
                <w:rFonts w:ascii="宋体" w:hAnsi="宋体" w:eastAsia="Times New Roman"/>
                <w:sz w:val="2"/>
                <w:szCs w:val="2"/>
              </w:rPr>
            </w:pPr>
          </w:p>
        </w:tc>
        <w:tc>
          <w:tcPr>
            <w:tcW w:w="409" w:type="dxa"/>
            <w:tcBorders>
              <w:top w:val="nil"/>
              <w:left w:val="nil"/>
              <w:bottom w:val="nil"/>
              <w:right w:val="nil"/>
            </w:tcBorders>
            <w:shd w:val="clear" w:color="auto" w:fill="FFFFFF"/>
            <w:tcMar>
              <w:top w:w="0" w:type="dxa"/>
              <w:left w:w="0" w:type="dxa"/>
              <w:bottom w:w="0" w:type="dxa"/>
              <w:right w:w="0" w:type="dxa"/>
            </w:tcMar>
            <w:vAlign w:val="center"/>
          </w:tcPr>
          <w:p>
            <w:pPr>
              <w:jc w:val="left"/>
              <w:rPr>
                <w:rFonts w:ascii="宋体" w:hAnsi="宋体" w:eastAsia="Times New Roman"/>
                <w:sz w:val="2"/>
                <w:szCs w:val="2"/>
              </w:rPr>
            </w:pPr>
          </w:p>
        </w:tc>
        <w:tc>
          <w:tcPr>
            <w:tcW w:w="306" w:type="dxa"/>
            <w:tcBorders>
              <w:top w:val="nil"/>
              <w:left w:val="nil"/>
              <w:bottom w:val="nil"/>
              <w:right w:val="nil"/>
            </w:tcBorders>
            <w:shd w:val="clear" w:color="auto" w:fill="FFFFFF"/>
            <w:tcMar>
              <w:top w:w="0" w:type="dxa"/>
              <w:left w:w="0" w:type="dxa"/>
              <w:bottom w:w="0" w:type="dxa"/>
              <w:right w:w="0" w:type="dxa"/>
            </w:tcMar>
            <w:vAlign w:val="center"/>
          </w:tcPr>
          <w:p>
            <w:pPr>
              <w:jc w:val="left"/>
              <w:rPr>
                <w:rFonts w:ascii="宋体" w:hAnsi="宋体" w:eastAsia="Times New Roman"/>
                <w:sz w:val="2"/>
                <w:szCs w:val="2"/>
              </w:rPr>
            </w:pPr>
          </w:p>
        </w:tc>
        <w:tc>
          <w:tcPr>
            <w:tcW w:w="20" w:type="dxa"/>
            <w:tcBorders>
              <w:top w:val="nil"/>
              <w:left w:val="nil"/>
              <w:bottom w:val="nil"/>
              <w:right w:val="nil"/>
            </w:tcBorders>
            <w:shd w:val="clear" w:color="auto" w:fill="FFFFFF"/>
            <w:tcMar>
              <w:top w:w="0" w:type="dxa"/>
              <w:left w:w="0" w:type="dxa"/>
              <w:bottom w:w="0" w:type="dxa"/>
              <w:right w:w="0" w:type="dxa"/>
            </w:tcMar>
            <w:vAlign w:val="center"/>
          </w:tcPr>
          <w:p>
            <w:pPr>
              <w:jc w:val="left"/>
              <w:rPr>
                <w:rFonts w:ascii="宋体" w:hAnsi="宋体" w:eastAsia="Times New Roman"/>
                <w:sz w:val="2"/>
                <w:szCs w:val="2"/>
              </w:rPr>
            </w:pPr>
          </w:p>
        </w:tc>
        <w:tc>
          <w:tcPr>
            <w:tcW w:w="255" w:type="dxa"/>
            <w:tcBorders>
              <w:top w:val="nil"/>
              <w:left w:val="nil"/>
              <w:bottom w:val="nil"/>
              <w:right w:val="nil"/>
            </w:tcBorders>
            <w:shd w:val="clear" w:color="auto" w:fill="FFFFFF"/>
            <w:tcMar>
              <w:top w:w="0" w:type="dxa"/>
              <w:left w:w="0" w:type="dxa"/>
              <w:bottom w:w="0" w:type="dxa"/>
              <w:right w:w="0" w:type="dxa"/>
            </w:tcMar>
            <w:vAlign w:val="center"/>
          </w:tcPr>
          <w:p>
            <w:pPr>
              <w:jc w:val="left"/>
              <w:rPr>
                <w:rFonts w:ascii="宋体" w:hAnsi="宋体" w:eastAsia="Times New Roman"/>
                <w:sz w:val="2"/>
                <w:szCs w:val="2"/>
              </w:rPr>
            </w:pPr>
          </w:p>
        </w:tc>
        <w:tc>
          <w:tcPr>
            <w:tcW w:w="100" w:type="dxa"/>
            <w:tcBorders>
              <w:top w:val="nil"/>
              <w:left w:val="nil"/>
              <w:bottom w:val="nil"/>
              <w:right w:val="nil"/>
            </w:tcBorders>
            <w:shd w:val="clear" w:color="auto" w:fill="FFFFFF"/>
            <w:tcMar>
              <w:top w:w="0" w:type="dxa"/>
              <w:left w:w="0" w:type="dxa"/>
              <w:bottom w:w="0" w:type="dxa"/>
              <w:right w:w="0" w:type="dxa"/>
            </w:tcMar>
            <w:vAlign w:val="center"/>
          </w:tcPr>
          <w:p>
            <w:pPr>
              <w:jc w:val="left"/>
              <w:rPr>
                <w:rFonts w:ascii="宋体" w:hAnsi="宋体" w:eastAsia="Times New Roman"/>
                <w:sz w:val="2"/>
                <w:szCs w:val="2"/>
              </w:rPr>
            </w:pPr>
          </w:p>
        </w:tc>
        <w:tc>
          <w:tcPr>
            <w:tcW w:w="99" w:type="dxa"/>
            <w:tcBorders>
              <w:top w:val="nil"/>
              <w:left w:val="nil"/>
              <w:bottom w:val="nil"/>
              <w:right w:val="nil"/>
            </w:tcBorders>
            <w:shd w:val="clear" w:color="auto" w:fill="FFFFFF"/>
            <w:tcMar>
              <w:top w:w="0" w:type="dxa"/>
              <w:left w:w="0" w:type="dxa"/>
              <w:bottom w:w="0" w:type="dxa"/>
              <w:right w:w="0" w:type="dxa"/>
            </w:tcMar>
            <w:vAlign w:val="center"/>
          </w:tcPr>
          <w:p>
            <w:pPr>
              <w:jc w:val="left"/>
              <w:rPr>
                <w:rFonts w:ascii="宋体" w:hAnsi="宋体" w:eastAsia="Times New Roman"/>
                <w:sz w:val="2"/>
                <w:szCs w:val="2"/>
              </w:rPr>
            </w:pPr>
          </w:p>
        </w:tc>
        <w:tc>
          <w:tcPr>
            <w:tcW w:w="1512" w:type="dxa"/>
            <w:tcBorders>
              <w:top w:val="nil"/>
              <w:left w:val="nil"/>
              <w:bottom w:val="nil"/>
              <w:right w:val="nil"/>
            </w:tcBorders>
            <w:shd w:val="clear" w:color="auto" w:fill="FFFFFF"/>
            <w:tcMar>
              <w:top w:w="0" w:type="dxa"/>
              <w:left w:w="0" w:type="dxa"/>
              <w:bottom w:w="0" w:type="dxa"/>
              <w:right w:w="0" w:type="dxa"/>
            </w:tcMar>
            <w:vAlign w:val="center"/>
          </w:tcPr>
          <w:p>
            <w:pPr>
              <w:jc w:val="left"/>
              <w:rPr>
                <w:rFonts w:ascii="宋体" w:hAnsi="宋体" w:eastAsia="Times New Roman"/>
                <w:sz w:val="2"/>
                <w:szCs w:val="2"/>
              </w:rPr>
            </w:pPr>
          </w:p>
        </w:tc>
        <w:tc>
          <w:tcPr>
            <w:tcW w:w="445" w:type="dxa"/>
            <w:tcBorders>
              <w:top w:val="nil"/>
              <w:left w:val="nil"/>
              <w:bottom w:val="nil"/>
              <w:right w:val="nil"/>
            </w:tcBorders>
            <w:shd w:val="clear" w:color="auto" w:fill="FFFFFF"/>
            <w:tcMar>
              <w:top w:w="0" w:type="dxa"/>
              <w:left w:w="0" w:type="dxa"/>
              <w:bottom w:w="0" w:type="dxa"/>
              <w:right w:w="0" w:type="dxa"/>
            </w:tcMar>
            <w:vAlign w:val="center"/>
          </w:tcPr>
          <w:p>
            <w:pPr>
              <w:jc w:val="left"/>
              <w:rPr>
                <w:rFonts w:ascii="宋体" w:hAnsi="宋体" w:eastAsia="Times New Roman"/>
                <w:sz w:val="2"/>
                <w:szCs w:val="2"/>
              </w:rPr>
            </w:pPr>
          </w:p>
        </w:tc>
        <w:tc>
          <w:tcPr>
            <w:tcW w:w="20" w:type="dxa"/>
            <w:tcBorders>
              <w:top w:val="nil"/>
              <w:left w:val="nil"/>
              <w:bottom w:val="nil"/>
              <w:right w:val="nil"/>
            </w:tcBorders>
            <w:shd w:val="clear" w:color="auto" w:fill="FFFFFF"/>
            <w:tcMar>
              <w:top w:w="0" w:type="dxa"/>
              <w:left w:w="0" w:type="dxa"/>
              <w:bottom w:w="0" w:type="dxa"/>
              <w:right w:w="0" w:type="dxa"/>
            </w:tcMar>
            <w:vAlign w:val="center"/>
          </w:tcPr>
          <w:p>
            <w:pPr>
              <w:jc w:val="left"/>
              <w:rPr>
                <w:rFonts w:ascii="宋体" w:hAnsi="宋体" w:eastAsia="Times New Roman"/>
                <w:sz w:val="2"/>
                <w:szCs w:val="2"/>
              </w:rPr>
            </w:pPr>
          </w:p>
        </w:tc>
        <w:tc>
          <w:tcPr>
            <w:tcW w:w="192" w:type="dxa"/>
            <w:tcBorders>
              <w:top w:val="nil"/>
              <w:left w:val="nil"/>
              <w:bottom w:val="nil"/>
              <w:right w:val="nil"/>
            </w:tcBorders>
            <w:shd w:val="clear" w:color="auto" w:fill="FFFFFF"/>
            <w:tcMar>
              <w:top w:w="0" w:type="dxa"/>
              <w:left w:w="0" w:type="dxa"/>
              <w:bottom w:w="0" w:type="dxa"/>
              <w:right w:w="0" w:type="dxa"/>
            </w:tcMar>
            <w:vAlign w:val="center"/>
          </w:tcPr>
          <w:p>
            <w:pPr>
              <w:jc w:val="left"/>
              <w:rPr>
                <w:rFonts w:ascii="宋体" w:hAnsi="宋体" w:eastAsia="Times New Roman"/>
                <w:sz w:val="2"/>
                <w:szCs w:val="2"/>
              </w:rPr>
            </w:pPr>
          </w:p>
        </w:tc>
        <w:tc>
          <w:tcPr>
            <w:tcW w:w="20" w:type="dxa"/>
            <w:tcBorders>
              <w:top w:val="nil"/>
              <w:left w:val="nil"/>
              <w:bottom w:val="nil"/>
              <w:right w:val="nil"/>
            </w:tcBorders>
            <w:shd w:val="clear" w:color="auto" w:fill="FFFFFF"/>
            <w:tcMar>
              <w:top w:w="0" w:type="dxa"/>
              <w:left w:w="0" w:type="dxa"/>
              <w:bottom w:w="0" w:type="dxa"/>
              <w:right w:w="0" w:type="dxa"/>
            </w:tcMar>
            <w:vAlign w:val="center"/>
          </w:tcPr>
          <w:p>
            <w:pPr>
              <w:jc w:val="left"/>
              <w:rPr>
                <w:rFonts w:ascii="宋体" w:hAnsi="宋体" w:eastAsia="Times New Roman"/>
                <w:sz w:val="2"/>
                <w:szCs w:val="2"/>
              </w:rPr>
            </w:pPr>
          </w:p>
        </w:tc>
        <w:tc>
          <w:tcPr>
            <w:tcW w:w="20" w:type="dxa"/>
            <w:tcBorders>
              <w:top w:val="nil"/>
              <w:left w:val="nil"/>
              <w:bottom w:val="nil"/>
              <w:right w:val="nil"/>
            </w:tcBorders>
            <w:shd w:val="clear" w:color="auto" w:fill="FFFFFF"/>
            <w:tcMar>
              <w:top w:w="0" w:type="dxa"/>
              <w:left w:w="0" w:type="dxa"/>
              <w:bottom w:w="0" w:type="dxa"/>
              <w:right w:w="0" w:type="dxa"/>
            </w:tcMar>
            <w:vAlign w:val="center"/>
          </w:tcPr>
          <w:p>
            <w:pPr>
              <w:jc w:val="left"/>
              <w:rPr>
                <w:rFonts w:ascii="宋体" w:hAnsi="宋体" w:eastAsia="Times New Roman"/>
                <w:sz w:val="2"/>
                <w:szCs w:val="2"/>
              </w:rPr>
            </w:pPr>
          </w:p>
        </w:tc>
        <w:tc>
          <w:tcPr>
            <w:tcW w:w="20" w:type="dxa"/>
            <w:tcBorders>
              <w:top w:val="nil"/>
              <w:left w:val="nil"/>
              <w:bottom w:val="nil"/>
              <w:right w:val="nil"/>
            </w:tcBorders>
            <w:shd w:val="clear" w:color="auto" w:fill="FFFFFF"/>
            <w:tcMar>
              <w:top w:w="0" w:type="dxa"/>
              <w:left w:w="0" w:type="dxa"/>
              <w:bottom w:w="0" w:type="dxa"/>
              <w:right w:w="0" w:type="dxa"/>
            </w:tcMar>
            <w:vAlign w:val="center"/>
          </w:tcPr>
          <w:p>
            <w:pPr>
              <w:jc w:val="left"/>
              <w:rPr>
                <w:rFonts w:ascii="宋体" w:hAnsi="宋体" w:eastAsia="Times New Roman"/>
                <w:sz w:val="2"/>
                <w:szCs w:val="2"/>
              </w:rPr>
            </w:pPr>
          </w:p>
        </w:tc>
        <w:tc>
          <w:tcPr>
            <w:tcW w:w="203" w:type="dxa"/>
            <w:tcBorders>
              <w:top w:val="nil"/>
              <w:left w:val="nil"/>
              <w:bottom w:val="nil"/>
              <w:right w:val="nil"/>
            </w:tcBorders>
            <w:shd w:val="clear" w:color="auto" w:fill="FFFFFF"/>
            <w:tcMar>
              <w:top w:w="0" w:type="dxa"/>
              <w:left w:w="0" w:type="dxa"/>
              <w:bottom w:w="0" w:type="dxa"/>
              <w:right w:w="0" w:type="dxa"/>
            </w:tcMar>
            <w:vAlign w:val="center"/>
          </w:tcPr>
          <w:p>
            <w:pPr>
              <w:jc w:val="left"/>
              <w:rPr>
                <w:rFonts w:ascii="宋体" w:hAnsi="宋体" w:eastAsia="Times New Roman"/>
                <w:sz w:val="2"/>
                <w:szCs w:val="2"/>
              </w:rPr>
            </w:pPr>
          </w:p>
        </w:tc>
      </w:tr>
    </w:tbl>
    <w:p>
      <w:pPr>
        <w:shd w:val="clear" w:color="auto" w:fill="FFFFFF"/>
        <w:spacing w:line="440" w:lineRule="exact"/>
        <w:rPr>
          <w:rFonts w:ascii="仿宋_GB2312" w:eastAsia="仿宋_GB2312" w:cs="宋体"/>
          <w:b/>
          <w:bCs/>
          <w:kern w:val="0"/>
          <w:sz w:val="32"/>
          <w:szCs w:val="32"/>
        </w:rPr>
      </w:pPr>
      <w:r>
        <w:rPr>
          <w:rFonts w:hint="eastAsia" w:ascii="仿宋_GB2312" w:eastAsia="仿宋_GB2312" w:cs="宋体"/>
          <w:b/>
          <w:bCs/>
          <w:kern w:val="0"/>
          <w:sz w:val="32"/>
          <w:szCs w:val="32"/>
        </w:rPr>
        <w:t>附件2：</w:t>
      </w:r>
    </w:p>
    <w:p>
      <w:pPr>
        <w:shd w:val="clear" w:color="auto" w:fill="FFFFFF"/>
        <w:spacing w:line="440" w:lineRule="exact"/>
        <w:jc w:val="center"/>
        <w:rPr>
          <w:rFonts w:cs="宋体"/>
          <w:spacing w:val="-8"/>
          <w:kern w:val="0"/>
          <w:sz w:val="30"/>
          <w:szCs w:val="30"/>
        </w:rPr>
      </w:pPr>
      <w:r>
        <w:rPr>
          <w:rFonts w:hint="eastAsia" w:ascii="宋体" w:hAnsi="宋体"/>
          <w:b/>
          <w:bCs/>
          <w:spacing w:val="-8"/>
          <w:kern w:val="0"/>
          <w:sz w:val="44"/>
          <w:szCs w:val="44"/>
        </w:rPr>
        <w:t>撤销省老科协科普示范基地备案表</w:t>
      </w:r>
    </w:p>
    <w:p>
      <w:pPr>
        <w:shd w:val="clear" w:color="auto" w:fill="FFFFFF"/>
        <w:spacing w:line="440" w:lineRule="exact"/>
        <w:jc w:val="center"/>
        <w:rPr>
          <w:rFonts w:ascii="仿宋" w:hAnsi="仿宋" w:eastAsia="仿宋" w:cs="宋体"/>
          <w:b/>
          <w:bCs/>
          <w:kern w:val="0"/>
          <w:sz w:val="32"/>
          <w:szCs w:val="32"/>
        </w:rPr>
      </w:pPr>
    </w:p>
    <w:p>
      <w:pPr>
        <w:shd w:val="clear" w:color="auto" w:fill="FFFFFF"/>
        <w:spacing w:line="440" w:lineRule="exact"/>
        <w:rPr>
          <w:rFonts w:ascii="仿宋" w:hAnsi="仿宋" w:eastAsia="仿宋" w:cs="宋体"/>
          <w:b/>
          <w:bCs/>
          <w:kern w:val="0"/>
          <w:sz w:val="32"/>
          <w:szCs w:val="32"/>
        </w:rPr>
      </w:pPr>
      <w:r>
        <w:rPr>
          <w:rFonts w:hint="eastAsia" w:ascii="仿宋" w:hAnsi="仿宋" w:eastAsia="仿宋" w:cs="宋体"/>
          <w:b/>
          <w:bCs/>
          <w:kern w:val="0"/>
          <w:sz w:val="32"/>
          <w:szCs w:val="32"/>
        </w:rPr>
        <w:t>市别：                        填报时间：    年  月日</w:t>
      </w:r>
    </w:p>
    <w:tbl>
      <w:tblPr>
        <w:tblStyle w:val="9"/>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345"/>
        <w:gridCol w:w="810"/>
        <w:gridCol w:w="1672"/>
        <w:gridCol w:w="462"/>
        <w:gridCol w:w="1097"/>
        <w:gridCol w:w="462"/>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eastAsia="Times New Roman"/>
                <w:b/>
                <w:bCs/>
                <w:sz w:val="24"/>
              </w:rPr>
            </w:pPr>
            <w:r>
              <w:rPr>
                <w:rFonts w:hint="eastAsia" w:ascii="宋体" w:hAnsi="宋体" w:eastAsia="Times New Roman"/>
                <w:b/>
                <w:bCs/>
                <w:sz w:val="24"/>
              </w:rPr>
              <w:t>基地名称</w:t>
            </w:r>
          </w:p>
        </w:tc>
        <w:tc>
          <w:tcPr>
            <w:tcW w:w="3827" w:type="dxa"/>
            <w:gridSpan w:val="3"/>
            <w:tcBorders>
              <w:top w:val="single" w:color="auto" w:sz="4" w:space="0"/>
              <w:left w:val="nil"/>
              <w:bottom w:val="single" w:color="auto" w:sz="4" w:space="0"/>
              <w:right w:val="single" w:color="auto" w:sz="4" w:space="0"/>
            </w:tcBorders>
          </w:tcPr>
          <w:p>
            <w:pPr>
              <w:spacing w:line="440" w:lineRule="exact"/>
              <w:rPr>
                <w:rFonts w:ascii="宋体" w:hAnsi="宋体" w:eastAsia="Times New Roman"/>
                <w:b/>
                <w:bCs/>
                <w:sz w:val="24"/>
              </w:rPr>
            </w:pPr>
          </w:p>
        </w:tc>
        <w:tc>
          <w:tcPr>
            <w:tcW w:w="1559" w:type="dxa"/>
            <w:gridSpan w:val="2"/>
            <w:tcBorders>
              <w:top w:val="single" w:color="auto" w:sz="4" w:space="0"/>
              <w:left w:val="nil"/>
              <w:bottom w:val="single" w:color="auto" w:sz="4" w:space="0"/>
              <w:right w:val="single" w:color="auto" w:sz="4" w:space="0"/>
            </w:tcBorders>
          </w:tcPr>
          <w:p>
            <w:pPr>
              <w:spacing w:line="440" w:lineRule="exact"/>
              <w:jc w:val="center"/>
              <w:rPr>
                <w:rFonts w:ascii="宋体" w:hAnsi="宋体" w:eastAsia="Times New Roman"/>
                <w:b/>
                <w:bCs/>
                <w:sz w:val="24"/>
              </w:rPr>
            </w:pPr>
            <w:r>
              <w:rPr>
                <w:rFonts w:hint="eastAsia" w:ascii="宋体" w:hAnsi="宋体" w:eastAsia="Times New Roman"/>
                <w:b/>
                <w:bCs/>
                <w:sz w:val="24"/>
              </w:rPr>
              <w:t>命名时间</w:t>
            </w:r>
          </w:p>
        </w:tc>
        <w:tc>
          <w:tcPr>
            <w:tcW w:w="2268" w:type="dxa"/>
            <w:gridSpan w:val="2"/>
            <w:tcBorders>
              <w:top w:val="single" w:color="auto" w:sz="4" w:space="0"/>
              <w:left w:val="nil"/>
              <w:bottom w:val="single" w:color="auto" w:sz="4" w:space="0"/>
              <w:right w:val="single" w:color="auto" w:sz="4" w:space="0"/>
            </w:tcBorders>
          </w:tcPr>
          <w:p>
            <w:pPr>
              <w:spacing w:line="440" w:lineRule="exact"/>
              <w:rPr>
                <w:rFonts w:ascii="宋体" w:hAnsi="宋体" w:eastAsia="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eastAsia="Times New Roman"/>
                <w:b/>
                <w:bCs/>
                <w:sz w:val="24"/>
              </w:rPr>
            </w:pPr>
            <w:r>
              <w:rPr>
                <w:rFonts w:hint="eastAsia" w:ascii="宋体" w:hAnsi="宋体" w:eastAsia="Times New Roman"/>
                <w:b/>
                <w:bCs/>
                <w:sz w:val="24"/>
              </w:rPr>
              <w:t>主要产业</w:t>
            </w:r>
          </w:p>
        </w:tc>
        <w:tc>
          <w:tcPr>
            <w:tcW w:w="3827" w:type="dxa"/>
            <w:gridSpan w:val="3"/>
            <w:tcBorders>
              <w:top w:val="single" w:color="auto" w:sz="4" w:space="0"/>
              <w:left w:val="nil"/>
              <w:bottom w:val="single" w:color="auto" w:sz="4" w:space="0"/>
              <w:right w:val="single" w:color="auto" w:sz="4" w:space="0"/>
            </w:tcBorders>
          </w:tcPr>
          <w:p>
            <w:pPr>
              <w:spacing w:line="440" w:lineRule="exact"/>
              <w:rPr>
                <w:rFonts w:ascii="宋体" w:hAnsi="宋体" w:eastAsia="Times New Roman"/>
                <w:b/>
                <w:bCs/>
                <w:sz w:val="24"/>
              </w:rPr>
            </w:pPr>
          </w:p>
        </w:tc>
        <w:tc>
          <w:tcPr>
            <w:tcW w:w="1559" w:type="dxa"/>
            <w:gridSpan w:val="2"/>
            <w:tcBorders>
              <w:top w:val="single" w:color="auto" w:sz="4" w:space="0"/>
              <w:left w:val="nil"/>
              <w:bottom w:val="single" w:color="auto" w:sz="4" w:space="0"/>
              <w:right w:val="single" w:color="auto" w:sz="4" w:space="0"/>
            </w:tcBorders>
          </w:tcPr>
          <w:p>
            <w:pPr>
              <w:spacing w:line="440" w:lineRule="exact"/>
              <w:jc w:val="center"/>
              <w:rPr>
                <w:rFonts w:ascii="宋体" w:hAnsi="宋体" w:eastAsia="Times New Roman"/>
                <w:b/>
                <w:bCs/>
                <w:sz w:val="24"/>
              </w:rPr>
            </w:pPr>
            <w:r>
              <w:rPr>
                <w:rFonts w:hint="eastAsia" w:ascii="宋体" w:hAnsi="宋体" w:eastAsia="Times New Roman"/>
                <w:b/>
                <w:bCs/>
                <w:sz w:val="24"/>
              </w:rPr>
              <w:t>主管部门</w:t>
            </w:r>
          </w:p>
        </w:tc>
        <w:tc>
          <w:tcPr>
            <w:tcW w:w="2268" w:type="dxa"/>
            <w:gridSpan w:val="2"/>
            <w:tcBorders>
              <w:top w:val="single" w:color="auto" w:sz="4" w:space="0"/>
              <w:left w:val="nil"/>
              <w:bottom w:val="single" w:color="auto" w:sz="4" w:space="0"/>
              <w:right w:val="single" w:color="auto" w:sz="4" w:space="0"/>
            </w:tcBorders>
          </w:tcPr>
          <w:p>
            <w:pPr>
              <w:spacing w:line="440" w:lineRule="exact"/>
              <w:rPr>
                <w:rFonts w:ascii="宋体" w:hAnsi="宋体" w:eastAsia="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eastAsia="Times New Roman"/>
                <w:b/>
                <w:bCs/>
                <w:spacing w:val="-12"/>
                <w:sz w:val="24"/>
              </w:rPr>
            </w:pPr>
            <w:r>
              <w:rPr>
                <w:rFonts w:hint="eastAsia" w:ascii="宋体" w:hAnsi="宋体" w:eastAsia="Times New Roman"/>
                <w:b/>
                <w:bCs/>
                <w:spacing w:val="-12"/>
                <w:sz w:val="24"/>
              </w:rPr>
              <w:t>基地负责人</w:t>
            </w:r>
          </w:p>
        </w:tc>
        <w:tc>
          <w:tcPr>
            <w:tcW w:w="1345" w:type="dxa"/>
            <w:tcBorders>
              <w:top w:val="single" w:color="auto" w:sz="4" w:space="0"/>
              <w:left w:val="nil"/>
              <w:bottom w:val="single" w:color="auto" w:sz="4" w:space="0"/>
              <w:right w:val="single" w:color="auto" w:sz="4" w:space="0"/>
            </w:tcBorders>
          </w:tcPr>
          <w:p>
            <w:pPr>
              <w:spacing w:line="440" w:lineRule="exact"/>
              <w:rPr>
                <w:rFonts w:ascii="宋体" w:hAnsi="宋体" w:eastAsia="Times New Roman"/>
                <w:b/>
                <w:bCs/>
                <w:sz w:val="24"/>
              </w:rPr>
            </w:pPr>
          </w:p>
        </w:tc>
        <w:tc>
          <w:tcPr>
            <w:tcW w:w="810" w:type="dxa"/>
            <w:tcBorders>
              <w:top w:val="single" w:color="auto" w:sz="4" w:space="0"/>
              <w:left w:val="nil"/>
              <w:bottom w:val="single" w:color="auto" w:sz="4" w:space="0"/>
              <w:right w:val="single" w:color="auto" w:sz="4" w:space="0"/>
            </w:tcBorders>
          </w:tcPr>
          <w:p>
            <w:pPr>
              <w:spacing w:line="440" w:lineRule="exact"/>
              <w:rPr>
                <w:rFonts w:ascii="宋体" w:hAnsi="宋体" w:eastAsia="Times New Roman"/>
                <w:sz w:val="28"/>
                <w:szCs w:val="28"/>
              </w:rPr>
            </w:pPr>
            <w:r>
              <w:rPr>
                <w:rFonts w:hint="eastAsia" w:ascii="宋体" w:hAnsi="宋体" w:eastAsia="Times New Roman"/>
                <w:sz w:val="28"/>
                <w:szCs w:val="28"/>
              </w:rPr>
              <w:t>手机</w:t>
            </w:r>
          </w:p>
        </w:tc>
        <w:tc>
          <w:tcPr>
            <w:tcW w:w="2134" w:type="dxa"/>
            <w:gridSpan w:val="2"/>
            <w:tcBorders>
              <w:top w:val="single" w:color="auto" w:sz="4" w:space="0"/>
              <w:left w:val="nil"/>
              <w:bottom w:val="single" w:color="auto" w:sz="4" w:space="0"/>
              <w:right w:val="single" w:color="auto" w:sz="4" w:space="0"/>
            </w:tcBorders>
          </w:tcPr>
          <w:p>
            <w:pPr>
              <w:spacing w:line="440" w:lineRule="exact"/>
              <w:rPr>
                <w:rFonts w:ascii="宋体" w:hAnsi="宋体" w:eastAsia="Times New Roman"/>
                <w:b/>
                <w:bCs/>
                <w:sz w:val="28"/>
                <w:szCs w:val="28"/>
                <w:highlight w:val="yellow"/>
              </w:rPr>
            </w:pPr>
          </w:p>
        </w:tc>
        <w:tc>
          <w:tcPr>
            <w:tcW w:w="1559" w:type="dxa"/>
            <w:gridSpan w:val="2"/>
            <w:tcBorders>
              <w:top w:val="single" w:color="auto" w:sz="4" w:space="0"/>
              <w:left w:val="nil"/>
              <w:bottom w:val="single" w:color="auto" w:sz="4" w:space="0"/>
              <w:right w:val="single" w:color="auto" w:sz="4" w:space="0"/>
            </w:tcBorders>
          </w:tcPr>
          <w:p>
            <w:pPr>
              <w:spacing w:line="440" w:lineRule="exact"/>
              <w:jc w:val="center"/>
              <w:rPr>
                <w:rFonts w:ascii="宋体" w:hAnsi="宋体" w:eastAsia="Times New Roman"/>
                <w:b/>
                <w:bCs/>
                <w:spacing w:val="-14"/>
                <w:sz w:val="24"/>
              </w:rPr>
            </w:pPr>
            <w:r>
              <w:rPr>
                <w:rFonts w:hint="eastAsia" w:ascii="宋体" w:hAnsi="宋体" w:eastAsia="Times New Roman" w:cs="宋体"/>
                <w:spacing w:val="-14"/>
                <w:sz w:val="24"/>
              </w:rPr>
              <w:t>负责人原单位</w:t>
            </w:r>
          </w:p>
        </w:tc>
        <w:tc>
          <w:tcPr>
            <w:tcW w:w="1806" w:type="dxa"/>
            <w:tcBorders>
              <w:top w:val="single" w:color="auto" w:sz="4" w:space="0"/>
              <w:left w:val="nil"/>
              <w:bottom w:val="single" w:color="auto" w:sz="4" w:space="0"/>
              <w:right w:val="single" w:color="auto" w:sz="4" w:space="0"/>
            </w:tcBorders>
          </w:tcPr>
          <w:p>
            <w:pPr>
              <w:spacing w:line="440" w:lineRule="exact"/>
              <w:rPr>
                <w:rFonts w:ascii="宋体" w:hAnsi="宋体" w:eastAsia="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eastAsia="Times New Roman"/>
                <w:b/>
                <w:bCs/>
                <w:spacing w:val="-12"/>
                <w:sz w:val="24"/>
              </w:rPr>
            </w:pPr>
            <w:r>
              <w:rPr>
                <w:rFonts w:hint="eastAsia" w:ascii="宋体" w:hAnsi="宋体" w:eastAsia="Times New Roman"/>
                <w:b/>
                <w:bCs/>
                <w:spacing w:val="-12"/>
                <w:sz w:val="24"/>
              </w:rPr>
              <w:t>填表人</w:t>
            </w:r>
          </w:p>
        </w:tc>
        <w:tc>
          <w:tcPr>
            <w:tcW w:w="1345" w:type="dxa"/>
            <w:tcBorders>
              <w:top w:val="single" w:color="auto" w:sz="4" w:space="0"/>
              <w:left w:val="nil"/>
              <w:bottom w:val="single" w:color="auto" w:sz="4" w:space="0"/>
              <w:right w:val="single" w:color="auto" w:sz="4" w:space="0"/>
            </w:tcBorders>
          </w:tcPr>
          <w:p>
            <w:pPr>
              <w:spacing w:line="440" w:lineRule="exact"/>
              <w:rPr>
                <w:rFonts w:ascii="宋体" w:hAnsi="宋体" w:eastAsia="Times New Roman"/>
                <w:b/>
                <w:bCs/>
                <w:sz w:val="24"/>
              </w:rPr>
            </w:pPr>
          </w:p>
        </w:tc>
        <w:tc>
          <w:tcPr>
            <w:tcW w:w="810" w:type="dxa"/>
            <w:tcBorders>
              <w:top w:val="single" w:color="auto" w:sz="4" w:space="0"/>
              <w:left w:val="nil"/>
              <w:bottom w:val="single" w:color="auto" w:sz="4" w:space="0"/>
              <w:right w:val="single" w:color="auto" w:sz="4" w:space="0"/>
            </w:tcBorders>
          </w:tcPr>
          <w:p>
            <w:pPr>
              <w:spacing w:line="440" w:lineRule="exact"/>
              <w:rPr>
                <w:rFonts w:ascii="宋体" w:hAnsi="宋体" w:eastAsia="Times New Roman"/>
                <w:b/>
                <w:bCs/>
                <w:sz w:val="28"/>
                <w:szCs w:val="28"/>
              </w:rPr>
            </w:pPr>
            <w:r>
              <w:rPr>
                <w:rFonts w:hint="eastAsia" w:ascii="宋体" w:hAnsi="宋体" w:eastAsia="Times New Roman"/>
                <w:sz w:val="28"/>
                <w:szCs w:val="28"/>
              </w:rPr>
              <w:t>手机</w:t>
            </w:r>
          </w:p>
        </w:tc>
        <w:tc>
          <w:tcPr>
            <w:tcW w:w="2134" w:type="dxa"/>
            <w:gridSpan w:val="2"/>
            <w:tcBorders>
              <w:top w:val="single" w:color="auto" w:sz="4" w:space="0"/>
              <w:left w:val="nil"/>
              <w:bottom w:val="single" w:color="auto" w:sz="4" w:space="0"/>
              <w:right w:val="single" w:color="auto" w:sz="4" w:space="0"/>
            </w:tcBorders>
          </w:tcPr>
          <w:p>
            <w:pPr>
              <w:spacing w:line="440" w:lineRule="exact"/>
              <w:rPr>
                <w:rFonts w:ascii="宋体" w:hAnsi="宋体" w:eastAsia="Times New Roman"/>
                <w:b/>
                <w:bCs/>
                <w:sz w:val="28"/>
                <w:szCs w:val="28"/>
              </w:rPr>
            </w:pPr>
          </w:p>
        </w:tc>
        <w:tc>
          <w:tcPr>
            <w:tcW w:w="1559" w:type="dxa"/>
            <w:gridSpan w:val="2"/>
            <w:tcBorders>
              <w:top w:val="single" w:color="auto" w:sz="4" w:space="0"/>
              <w:left w:val="nil"/>
              <w:bottom w:val="single" w:color="auto" w:sz="4" w:space="0"/>
              <w:right w:val="single" w:color="auto" w:sz="4" w:space="0"/>
            </w:tcBorders>
          </w:tcPr>
          <w:p>
            <w:pPr>
              <w:spacing w:line="440" w:lineRule="exact"/>
              <w:jc w:val="center"/>
              <w:rPr>
                <w:rFonts w:ascii="宋体" w:hAnsi="宋体" w:eastAsia="Times New Roman"/>
                <w:b/>
                <w:bCs/>
                <w:sz w:val="24"/>
              </w:rPr>
            </w:pPr>
            <w:r>
              <w:rPr>
                <w:rFonts w:eastAsia="Times New Roman" w:cs="宋体"/>
                <w:sz w:val="24"/>
              </w:rPr>
              <w:t>E-mail</w:t>
            </w:r>
          </w:p>
        </w:tc>
        <w:tc>
          <w:tcPr>
            <w:tcW w:w="1806" w:type="dxa"/>
            <w:tcBorders>
              <w:top w:val="single" w:color="auto" w:sz="4" w:space="0"/>
              <w:left w:val="nil"/>
              <w:bottom w:val="single" w:color="auto" w:sz="4" w:space="0"/>
              <w:right w:val="single" w:color="auto" w:sz="4" w:space="0"/>
            </w:tcBorders>
          </w:tcPr>
          <w:p>
            <w:pPr>
              <w:spacing w:line="440" w:lineRule="exact"/>
              <w:rPr>
                <w:rFonts w:ascii="宋体" w:hAnsi="宋体" w:eastAsia="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4" w:hRule="atLeast"/>
        </w:trPr>
        <w:tc>
          <w:tcPr>
            <w:tcW w:w="9322" w:type="dxa"/>
            <w:gridSpan w:val="8"/>
            <w:tcBorders>
              <w:top w:val="single" w:color="auto" w:sz="4" w:space="0"/>
              <w:left w:val="single" w:color="auto" w:sz="4" w:space="0"/>
              <w:bottom w:val="single" w:color="auto" w:sz="4" w:space="0"/>
              <w:right w:val="single" w:color="auto" w:sz="4" w:space="0"/>
            </w:tcBorders>
          </w:tcPr>
          <w:p>
            <w:pPr>
              <w:spacing w:line="440" w:lineRule="exact"/>
              <w:jc w:val="left"/>
              <w:rPr>
                <w:rFonts w:ascii="宋体" w:hAnsi="宋体" w:eastAsia="Times New Roman"/>
                <w:b/>
                <w:bCs/>
                <w:spacing w:val="-12"/>
                <w:sz w:val="24"/>
              </w:rPr>
            </w:pPr>
            <w:r>
              <w:rPr>
                <w:rFonts w:hint="eastAsia" w:ascii="宋体" w:hAnsi="宋体" w:eastAsia="Times New Roman"/>
                <w:b/>
                <w:bCs/>
                <w:spacing w:val="-12"/>
                <w:sz w:val="24"/>
              </w:rPr>
              <w:t>基地原经营简况：</w:t>
            </w:r>
          </w:p>
          <w:p>
            <w:pPr>
              <w:pStyle w:val="2"/>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9" w:hRule="atLeast"/>
        </w:trPr>
        <w:tc>
          <w:tcPr>
            <w:tcW w:w="9322" w:type="dxa"/>
            <w:gridSpan w:val="8"/>
            <w:tcBorders>
              <w:top w:val="single" w:color="auto" w:sz="4" w:space="0"/>
              <w:left w:val="single" w:color="auto" w:sz="4" w:space="0"/>
              <w:bottom w:val="single" w:color="auto" w:sz="4" w:space="0"/>
              <w:right w:val="single" w:color="auto" w:sz="4" w:space="0"/>
            </w:tcBorders>
          </w:tcPr>
          <w:p>
            <w:pPr>
              <w:spacing w:line="440" w:lineRule="exact"/>
              <w:jc w:val="left"/>
              <w:rPr>
                <w:rFonts w:ascii="宋体" w:hAnsi="宋体" w:eastAsia="Times New Roman"/>
                <w:b/>
                <w:bCs/>
                <w:spacing w:val="-12"/>
                <w:sz w:val="24"/>
              </w:rPr>
            </w:pPr>
            <w:r>
              <w:rPr>
                <w:rFonts w:hint="eastAsia" w:ascii="宋体" w:hAnsi="宋体" w:eastAsia="Times New Roman"/>
                <w:b/>
                <w:bCs/>
                <w:spacing w:val="-12"/>
                <w:sz w:val="24"/>
              </w:rPr>
              <w:t>撤销主要原因：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3823"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Times New Roman"/>
                <w:sz w:val="28"/>
                <w:szCs w:val="28"/>
              </w:rPr>
            </w:pPr>
            <w:r>
              <w:rPr>
                <w:rFonts w:hint="eastAsia" w:ascii="宋体" w:hAnsi="宋体" w:eastAsia="Times New Roman"/>
                <w:sz w:val="28"/>
                <w:szCs w:val="28"/>
              </w:rPr>
              <w:t>县（市、区）老科协</w:t>
            </w:r>
          </w:p>
          <w:p>
            <w:pPr>
              <w:spacing w:line="440" w:lineRule="exact"/>
              <w:jc w:val="center"/>
              <w:rPr>
                <w:rFonts w:ascii="宋体" w:hAnsi="宋体" w:eastAsia="Times New Roman"/>
                <w:sz w:val="28"/>
                <w:szCs w:val="28"/>
              </w:rPr>
            </w:pPr>
            <w:r>
              <w:rPr>
                <w:rFonts w:hint="eastAsia" w:ascii="宋体" w:hAnsi="宋体" w:eastAsia="Times New Roman"/>
                <w:sz w:val="28"/>
                <w:szCs w:val="28"/>
              </w:rPr>
              <w:t>审核意见</w:t>
            </w:r>
          </w:p>
        </w:tc>
        <w:tc>
          <w:tcPr>
            <w:tcW w:w="5499" w:type="dxa"/>
            <w:gridSpan w:val="5"/>
            <w:tcBorders>
              <w:top w:val="single" w:color="auto" w:sz="4" w:space="0"/>
              <w:left w:val="nil"/>
              <w:bottom w:val="single" w:color="auto" w:sz="4" w:space="0"/>
              <w:right w:val="single" w:color="auto" w:sz="4" w:space="0"/>
            </w:tcBorders>
          </w:tcPr>
          <w:p>
            <w:pPr>
              <w:spacing w:line="440" w:lineRule="exact"/>
              <w:rPr>
                <w:rFonts w:ascii="宋体" w:hAnsi="宋体" w:eastAsia="Times New Roman"/>
                <w:sz w:val="28"/>
                <w:szCs w:val="28"/>
              </w:rPr>
            </w:pPr>
            <w:r>
              <w:rPr>
                <w:rFonts w:hint="eastAsia" w:ascii="宋体" w:hAnsi="宋体" w:eastAsia="Times New Roman"/>
                <w:sz w:val="28"/>
                <w:szCs w:val="28"/>
              </w:rPr>
              <w:t xml:space="preserve">负责人（签字）：   </w:t>
            </w:r>
          </w:p>
          <w:p>
            <w:pPr>
              <w:spacing w:line="440" w:lineRule="exact"/>
              <w:jc w:val="center"/>
              <w:rPr>
                <w:rFonts w:ascii="宋体" w:hAnsi="宋体" w:eastAsia="Times New Roman"/>
                <w:sz w:val="28"/>
                <w:szCs w:val="28"/>
              </w:rPr>
            </w:pPr>
          </w:p>
          <w:p>
            <w:pPr>
              <w:spacing w:line="440" w:lineRule="exact"/>
              <w:jc w:val="center"/>
              <w:rPr>
                <w:rFonts w:ascii="宋体" w:hAnsi="宋体" w:eastAsia="Times New Roman"/>
                <w:sz w:val="28"/>
                <w:szCs w:val="28"/>
              </w:rPr>
            </w:pPr>
            <w:r>
              <w:rPr>
                <w:rFonts w:hint="eastAsia" w:ascii="宋体" w:hAnsi="宋体" w:eastAsia="Times New Roman"/>
                <w:sz w:val="28"/>
                <w:szCs w:val="28"/>
              </w:rPr>
              <w:t>（盖章） 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3823" w:type="dxa"/>
            <w:gridSpan w:val="3"/>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eastAsia="Times New Roman"/>
                <w:sz w:val="28"/>
                <w:szCs w:val="28"/>
              </w:rPr>
            </w:pPr>
          </w:p>
          <w:p>
            <w:pPr>
              <w:spacing w:line="440" w:lineRule="exact"/>
              <w:jc w:val="center"/>
              <w:rPr>
                <w:rFonts w:ascii="宋体" w:hAnsi="宋体" w:eastAsia="Times New Roman"/>
                <w:sz w:val="28"/>
                <w:szCs w:val="28"/>
              </w:rPr>
            </w:pPr>
            <w:r>
              <w:rPr>
                <w:rFonts w:hint="eastAsia" w:ascii="宋体" w:hAnsi="宋体" w:eastAsia="Times New Roman"/>
                <w:sz w:val="28"/>
                <w:szCs w:val="28"/>
              </w:rPr>
              <w:t>设区市（定州、辛集）</w:t>
            </w:r>
          </w:p>
          <w:p>
            <w:pPr>
              <w:spacing w:line="440" w:lineRule="exact"/>
              <w:jc w:val="center"/>
              <w:rPr>
                <w:rFonts w:ascii="宋体" w:hAnsi="宋体" w:eastAsia="Times New Roman"/>
                <w:sz w:val="28"/>
                <w:szCs w:val="28"/>
              </w:rPr>
            </w:pPr>
            <w:r>
              <w:rPr>
                <w:rFonts w:hint="eastAsia" w:ascii="宋体" w:hAnsi="宋体" w:eastAsia="Times New Roman"/>
                <w:sz w:val="28"/>
                <w:szCs w:val="28"/>
              </w:rPr>
              <w:t>老科协审核意见</w:t>
            </w:r>
          </w:p>
        </w:tc>
        <w:tc>
          <w:tcPr>
            <w:tcW w:w="5499" w:type="dxa"/>
            <w:gridSpan w:val="5"/>
            <w:tcBorders>
              <w:top w:val="single" w:color="auto" w:sz="4" w:space="0"/>
              <w:left w:val="nil"/>
              <w:bottom w:val="single" w:color="auto" w:sz="4" w:space="0"/>
              <w:right w:val="single" w:color="auto" w:sz="4" w:space="0"/>
            </w:tcBorders>
          </w:tcPr>
          <w:p>
            <w:pPr>
              <w:spacing w:line="440" w:lineRule="exact"/>
              <w:rPr>
                <w:rFonts w:ascii="宋体" w:hAnsi="宋体" w:eastAsia="Times New Roman"/>
                <w:sz w:val="28"/>
                <w:szCs w:val="28"/>
              </w:rPr>
            </w:pPr>
            <w:r>
              <w:rPr>
                <w:rFonts w:hint="eastAsia" w:ascii="宋体" w:hAnsi="宋体" w:eastAsia="Times New Roman"/>
                <w:sz w:val="28"/>
                <w:szCs w:val="28"/>
              </w:rPr>
              <w:t xml:space="preserve">负责人（签字）：   </w:t>
            </w:r>
          </w:p>
          <w:p>
            <w:pPr>
              <w:spacing w:line="440" w:lineRule="exact"/>
              <w:jc w:val="center"/>
              <w:rPr>
                <w:rFonts w:ascii="宋体" w:hAnsi="宋体" w:eastAsia="Times New Roman"/>
                <w:sz w:val="28"/>
                <w:szCs w:val="28"/>
              </w:rPr>
            </w:pPr>
          </w:p>
          <w:p>
            <w:pPr>
              <w:spacing w:line="440" w:lineRule="exact"/>
              <w:jc w:val="center"/>
              <w:rPr>
                <w:rFonts w:ascii="宋体" w:hAnsi="宋体" w:eastAsia="Times New Roman"/>
                <w:sz w:val="28"/>
                <w:szCs w:val="28"/>
              </w:rPr>
            </w:pPr>
            <w:r>
              <w:rPr>
                <w:rFonts w:hint="eastAsia" w:ascii="宋体" w:hAnsi="宋体" w:eastAsia="Times New Roman"/>
                <w:sz w:val="28"/>
                <w:szCs w:val="28"/>
              </w:rPr>
              <w:t>（盖章） 2022年  月    日</w:t>
            </w:r>
          </w:p>
        </w:tc>
      </w:tr>
    </w:tbl>
    <w:p>
      <w:pPr>
        <w:shd w:val="clear" w:color="auto" w:fill="FFFFFF"/>
        <w:rPr>
          <w:rFonts w:ascii="仿宋_GB2312" w:eastAsia="仿宋_GB2312" w:cs="宋体"/>
          <w:kern w:val="0"/>
          <w:sz w:val="32"/>
          <w:szCs w:val="32"/>
        </w:rPr>
      </w:pPr>
      <w:r>
        <w:rPr>
          <w:rFonts w:hint="eastAsia" w:ascii="仿宋_GB2312" w:eastAsia="仿宋_GB2312" w:cs="宋体"/>
          <w:b/>
          <w:bCs/>
          <w:kern w:val="0"/>
          <w:sz w:val="32"/>
          <w:szCs w:val="32"/>
        </w:rPr>
        <w:t>附件3</w:t>
      </w:r>
      <w:r>
        <w:rPr>
          <w:rFonts w:hint="eastAsia" w:ascii="仿宋_GB2312" w:eastAsia="仿宋_GB2312" w:cs="宋体"/>
          <w:kern w:val="0"/>
          <w:sz w:val="32"/>
          <w:szCs w:val="32"/>
        </w:rPr>
        <w:t>：</w:t>
      </w:r>
    </w:p>
    <w:p>
      <w:pPr>
        <w:shd w:val="clear" w:color="auto" w:fill="FFFFFF"/>
        <w:spacing w:line="480" w:lineRule="atLeast"/>
        <w:jc w:val="center"/>
        <w:rPr>
          <w:rFonts w:ascii="宋体" w:hAnsi="宋体" w:cs="宋体"/>
          <w:kern w:val="0"/>
          <w:sz w:val="27"/>
          <w:szCs w:val="27"/>
        </w:rPr>
      </w:pPr>
      <w:r>
        <w:rPr>
          <w:rFonts w:ascii="Arial" w:hAnsi="Arial" w:cs="Arial"/>
          <w:b/>
          <w:bCs/>
          <w:kern w:val="0"/>
          <w:sz w:val="44"/>
          <w:szCs w:val="44"/>
        </w:rPr>
        <w:t> </w:t>
      </w:r>
      <w:r>
        <w:rPr>
          <w:rFonts w:hint="eastAsia" w:ascii="Arial" w:hAnsi="Arial" w:cs="Arial"/>
          <w:b/>
          <w:bCs/>
          <w:kern w:val="0"/>
          <w:sz w:val="44"/>
          <w:szCs w:val="44"/>
        </w:rPr>
        <w:t>《</w:t>
      </w:r>
      <w:r>
        <w:rPr>
          <w:rFonts w:hint="eastAsia" w:ascii="宋体" w:hAnsi="宋体" w:cs="宋体"/>
          <w:b/>
          <w:bCs/>
          <w:kern w:val="0"/>
          <w:sz w:val="44"/>
          <w:szCs w:val="44"/>
        </w:rPr>
        <w:t>河北省老科协科普示范基地管理办法</w:t>
      </w:r>
      <w:r>
        <w:rPr>
          <w:rFonts w:hint="eastAsia" w:ascii="Arial" w:hAnsi="Arial" w:cs="Arial"/>
          <w:b/>
          <w:bCs/>
          <w:kern w:val="0"/>
          <w:sz w:val="44"/>
          <w:szCs w:val="44"/>
        </w:rPr>
        <w:t>》</w:t>
      </w:r>
    </w:p>
    <w:p>
      <w:pPr>
        <w:shd w:val="clear" w:color="auto" w:fill="FFFFFF"/>
        <w:spacing w:line="480" w:lineRule="atLeast"/>
        <w:jc w:val="center"/>
        <w:rPr>
          <w:rFonts w:ascii="宋体" w:hAnsi="宋体" w:eastAsia="仿宋" w:cs="宋体"/>
          <w:kern w:val="0"/>
          <w:sz w:val="32"/>
          <w:szCs w:val="32"/>
        </w:rPr>
      </w:pPr>
      <w:r>
        <w:rPr>
          <w:rFonts w:hint="eastAsia" w:ascii="宋体" w:hAnsi="宋体" w:eastAsia="仿宋" w:cs="宋体"/>
          <w:kern w:val="0"/>
          <w:sz w:val="28"/>
          <w:szCs w:val="28"/>
        </w:rPr>
        <w:t>（2017年9月19日“</w:t>
      </w:r>
      <w:r>
        <w:rPr>
          <w:rFonts w:hint="eastAsia" w:ascii="仿宋" w:hAnsi="仿宋" w:eastAsia="仿宋" w:cs="Tahoma"/>
          <w:kern w:val="0"/>
          <w:sz w:val="28"/>
          <w:szCs w:val="28"/>
        </w:rPr>
        <w:t>冀老科协〔2017〕17号</w:t>
      </w:r>
      <w:r>
        <w:rPr>
          <w:rFonts w:hint="eastAsia" w:ascii="宋体" w:hAnsi="宋体" w:eastAsia="仿宋" w:cs="宋体"/>
          <w:kern w:val="0"/>
          <w:sz w:val="28"/>
          <w:szCs w:val="28"/>
        </w:rPr>
        <w:t>”</w:t>
      </w:r>
      <w:r>
        <w:rPr>
          <w:rFonts w:hint="eastAsia" w:ascii="仿宋" w:hAnsi="仿宋" w:eastAsia="仿宋" w:cs="Tahoma"/>
          <w:kern w:val="0"/>
          <w:sz w:val="28"/>
          <w:szCs w:val="28"/>
        </w:rPr>
        <w:t>发布</w:t>
      </w:r>
      <w:r>
        <w:rPr>
          <w:rFonts w:hint="eastAsia" w:ascii="宋体" w:hAnsi="宋体" w:eastAsia="仿宋" w:cs="宋体"/>
          <w:kern w:val="0"/>
          <w:sz w:val="28"/>
          <w:szCs w:val="28"/>
        </w:rPr>
        <w:t>）</w:t>
      </w:r>
    </w:p>
    <w:p>
      <w:pPr>
        <w:shd w:val="clear" w:color="auto" w:fill="FFFFFF"/>
        <w:spacing w:line="480" w:lineRule="atLeast"/>
        <w:jc w:val="center"/>
        <w:rPr>
          <w:rFonts w:ascii="仿宋" w:hAnsi="仿宋" w:eastAsia="仿宋" w:cs="宋体"/>
          <w:kern w:val="0"/>
          <w:sz w:val="27"/>
          <w:szCs w:val="27"/>
        </w:rPr>
      </w:pPr>
    </w:p>
    <w:p>
      <w:pPr>
        <w:shd w:val="clear" w:color="auto" w:fill="FFFFFF"/>
        <w:spacing w:line="500" w:lineRule="exact"/>
        <w:ind w:left="1275" w:hanging="1275"/>
        <w:jc w:val="center"/>
        <w:rPr>
          <w:rFonts w:ascii="黑体" w:hAnsi="黑体" w:eastAsia="黑体" w:cs="宋体"/>
          <w:kern w:val="0"/>
          <w:sz w:val="27"/>
          <w:szCs w:val="27"/>
        </w:rPr>
      </w:pPr>
      <w:r>
        <w:rPr>
          <w:rFonts w:hint="eastAsia" w:ascii="黑体" w:hAnsi="黑体" w:eastAsia="黑体" w:cs="宋体"/>
          <w:kern w:val="0"/>
          <w:sz w:val="32"/>
          <w:szCs w:val="32"/>
        </w:rPr>
        <w:t>第一章总则</w:t>
      </w:r>
    </w:p>
    <w:p>
      <w:pPr>
        <w:shd w:val="clear" w:color="auto" w:fill="FFFFFF"/>
        <w:spacing w:line="500" w:lineRule="exact"/>
        <w:ind w:firstLine="640"/>
        <w:rPr>
          <w:rFonts w:ascii="仿宋" w:hAnsi="仿宋" w:eastAsia="仿宋" w:cs="宋体"/>
          <w:spacing w:val="-2"/>
          <w:kern w:val="0"/>
          <w:sz w:val="27"/>
          <w:szCs w:val="27"/>
        </w:rPr>
      </w:pPr>
      <w:r>
        <w:rPr>
          <w:rFonts w:hint="eastAsia" w:ascii="仿宋" w:hAnsi="仿宋" w:eastAsia="仿宋" w:cs="宋体"/>
          <w:b/>
          <w:bCs/>
          <w:spacing w:val="-2"/>
          <w:kern w:val="0"/>
          <w:sz w:val="32"/>
          <w:szCs w:val="32"/>
        </w:rPr>
        <w:t>第一条</w:t>
      </w:r>
      <w:r>
        <w:rPr>
          <w:rFonts w:hint="eastAsia" w:ascii="仿宋" w:hAnsi="宋体" w:eastAsia="仿宋" w:cs="宋体"/>
          <w:b/>
          <w:bCs/>
          <w:spacing w:val="-2"/>
          <w:kern w:val="0"/>
          <w:sz w:val="32"/>
        </w:rPr>
        <w:t> </w:t>
      </w:r>
      <w:r>
        <w:rPr>
          <w:rFonts w:hint="eastAsia" w:ascii="仿宋" w:hAnsi="仿宋" w:eastAsia="仿宋" w:cs="宋体"/>
          <w:spacing w:val="-2"/>
          <w:kern w:val="0"/>
          <w:sz w:val="32"/>
          <w:szCs w:val="32"/>
        </w:rPr>
        <w:t>河北省老科学技术工作者协会（以下简称省老科协</w:t>
      </w:r>
      <w:r>
        <w:rPr>
          <w:rFonts w:hint="eastAsia" w:ascii="仿宋" w:hAnsi="仿宋" w:eastAsia="仿宋" w:cs="宋体"/>
          <w:spacing w:val="-2"/>
          <w:w w:val="80"/>
          <w:kern w:val="0"/>
          <w:sz w:val="32"/>
          <w:szCs w:val="32"/>
        </w:rPr>
        <w:t>），</w:t>
      </w:r>
      <w:r>
        <w:rPr>
          <w:rFonts w:hint="eastAsia" w:ascii="仿宋" w:hAnsi="仿宋" w:eastAsia="仿宋" w:cs="宋体"/>
          <w:spacing w:val="-2"/>
          <w:kern w:val="0"/>
          <w:sz w:val="32"/>
          <w:szCs w:val="32"/>
        </w:rPr>
        <w:t>自2009年以来，在全省命名了97个“河北省老科协科普示范基地”和10个“十佳科普示范基地”，这些科普示范基地, 大多数为全省老科技工作者发挥余热搭建了平台，为促进当地经济社会发展起到了示范带动作用。为了进一步规范和完善省老科协科普示范基地建设，加强其服务与管理，经过摸底调查分析，重新对《河北省老科协科普示范基地管理办法》进行修订如下。</w:t>
      </w:r>
    </w:p>
    <w:p>
      <w:pPr>
        <w:shd w:val="clear" w:color="auto" w:fill="FFFFFF"/>
        <w:spacing w:line="500" w:lineRule="exact"/>
        <w:ind w:firstLine="624"/>
        <w:rPr>
          <w:rFonts w:ascii="仿宋" w:hAnsi="仿宋" w:eastAsia="仿宋" w:cs="宋体"/>
          <w:kern w:val="0"/>
          <w:sz w:val="27"/>
          <w:szCs w:val="27"/>
        </w:rPr>
      </w:pPr>
      <w:r>
        <w:rPr>
          <w:rFonts w:hint="eastAsia" w:ascii="仿宋" w:hAnsi="仿宋" w:eastAsia="仿宋" w:cs="宋体"/>
          <w:b/>
          <w:bCs/>
          <w:spacing w:val="-4"/>
          <w:kern w:val="0"/>
          <w:sz w:val="32"/>
          <w:szCs w:val="32"/>
        </w:rPr>
        <w:t>第二条</w:t>
      </w:r>
      <w:r>
        <w:rPr>
          <w:rFonts w:hint="eastAsia" w:ascii="仿宋" w:hAnsi="宋体" w:eastAsia="仿宋" w:cs="宋体"/>
          <w:spacing w:val="-4"/>
          <w:kern w:val="0"/>
          <w:sz w:val="32"/>
          <w:szCs w:val="32"/>
        </w:rPr>
        <w:t> </w:t>
      </w:r>
      <w:r>
        <w:rPr>
          <w:rFonts w:hint="eastAsia" w:ascii="仿宋" w:hAnsi="仿宋" w:eastAsia="仿宋" w:cs="宋体"/>
          <w:spacing w:val="-4"/>
          <w:kern w:val="0"/>
          <w:sz w:val="32"/>
          <w:szCs w:val="32"/>
        </w:rPr>
        <w:t>本办法所称“河北省老科协科普示范基地”是指：由各级老科协直接扶持或由老科技工作者带头创办、协办或与有关单位、个人合办的农村科普示范基地、农业科技示范园和科技型企业经济实体。其中，农村科普类示范基地和农业科技示范园应以服务“三农”为宗旨，以开展农业科技成果转化、应用、试验、推广和科技示范、技术培训、技术服务为重点，能够自主经营管理的实体型基地。企业兴办的科技型经济实体（基地</w:t>
      </w:r>
      <w:r>
        <w:rPr>
          <w:rFonts w:ascii="仿宋" w:hAnsi="仿宋" w:eastAsia="仿宋" w:cs="宋体"/>
          <w:spacing w:val="-4"/>
          <w:kern w:val="0"/>
          <w:sz w:val="32"/>
          <w:szCs w:val="32"/>
        </w:rPr>
        <w:t>）</w:t>
      </w:r>
      <w:r>
        <w:rPr>
          <w:rFonts w:hint="eastAsia" w:ascii="仿宋" w:hAnsi="仿宋" w:eastAsia="仿宋" w:cs="宋体"/>
          <w:spacing w:val="-4"/>
          <w:kern w:val="0"/>
          <w:sz w:val="32"/>
          <w:szCs w:val="32"/>
        </w:rPr>
        <w:t>须是依法登记注册、具有独立承担民事责任的法人实体，其生产、经营具有显著科技特色或有效开展科学技术普及、推广、转化等，且经济社会效益较好。</w:t>
      </w:r>
    </w:p>
    <w:p>
      <w:pPr>
        <w:shd w:val="clear" w:color="auto" w:fill="FFFFFF"/>
        <w:spacing w:line="500" w:lineRule="exact"/>
        <w:ind w:firstLine="624"/>
        <w:rPr>
          <w:rFonts w:ascii="仿宋" w:hAnsi="仿宋" w:eastAsia="仿宋" w:cs="宋体"/>
          <w:spacing w:val="-4"/>
          <w:kern w:val="0"/>
          <w:sz w:val="32"/>
          <w:szCs w:val="32"/>
        </w:rPr>
      </w:pPr>
      <w:r>
        <w:rPr>
          <w:rFonts w:hint="eastAsia" w:ascii="仿宋" w:hAnsi="仿宋" w:eastAsia="仿宋" w:cs="宋体"/>
          <w:b/>
          <w:bCs/>
          <w:spacing w:val="-4"/>
          <w:kern w:val="0"/>
          <w:sz w:val="32"/>
          <w:szCs w:val="32"/>
        </w:rPr>
        <w:t>第三条</w:t>
      </w:r>
      <w:r>
        <w:rPr>
          <w:rFonts w:hint="eastAsia" w:ascii="仿宋" w:hAnsi="宋体" w:eastAsia="仿宋" w:cs="宋体"/>
          <w:spacing w:val="-4"/>
          <w:kern w:val="0"/>
          <w:sz w:val="32"/>
          <w:szCs w:val="32"/>
        </w:rPr>
        <w:t> </w:t>
      </w:r>
      <w:r>
        <w:rPr>
          <w:rFonts w:hint="eastAsia" w:ascii="仿宋" w:hAnsi="仿宋" w:eastAsia="仿宋" w:cs="宋体"/>
          <w:spacing w:val="-4"/>
          <w:kern w:val="0"/>
          <w:sz w:val="32"/>
          <w:szCs w:val="32"/>
        </w:rPr>
        <w:t>“河北省老科协科普示范基地”，是河北省老科协动员和组织老科技工作者实施科教兴冀战略、创新驱动发展战略，助力经济社会发展的服务平台，也是实现和展示老科技工作者“老有所为”的重要载体。省老科协本着努力为老科技工作者服务的原则，将在基地的组织创建、政策引导、信息交流、宣传表彰和维护其合法权益等方面给予支持，使其充分发挥示范、带动、辐射作用。</w:t>
      </w:r>
    </w:p>
    <w:p>
      <w:pPr>
        <w:shd w:val="clear" w:color="auto" w:fill="FFFFFF"/>
        <w:spacing w:line="500" w:lineRule="exact"/>
        <w:rPr>
          <w:rFonts w:ascii="黑体" w:hAnsi="黑体" w:eastAsia="黑体" w:cs="宋体"/>
          <w:kern w:val="0"/>
          <w:sz w:val="32"/>
          <w:szCs w:val="32"/>
        </w:rPr>
      </w:pPr>
    </w:p>
    <w:p>
      <w:pPr>
        <w:shd w:val="clear" w:color="auto" w:fill="FFFFFF"/>
        <w:spacing w:line="500" w:lineRule="exact"/>
        <w:jc w:val="center"/>
        <w:rPr>
          <w:rFonts w:ascii="黑体" w:hAnsi="黑体" w:eastAsia="黑体" w:cs="宋体"/>
          <w:kern w:val="0"/>
          <w:sz w:val="27"/>
          <w:szCs w:val="27"/>
        </w:rPr>
      </w:pPr>
      <w:r>
        <w:rPr>
          <w:rFonts w:hint="eastAsia" w:ascii="黑体" w:hAnsi="黑体" w:eastAsia="黑体" w:cs="宋体"/>
          <w:kern w:val="0"/>
          <w:sz w:val="32"/>
          <w:szCs w:val="32"/>
        </w:rPr>
        <w:t>第二章</w:t>
      </w:r>
      <w:r>
        <w:rPr>
          <w:rFonts w:hint="eastAsia" w:ascii="黑体" w:hAnsi="宋体" w:eastAsia="黑体" w:cs="宋体"/>
          <w:kern w:val="0"/>
          <w:sz w:val="32"/>
          <w:szCs w:val="32"/>
        </w:rPr>
        <w:t> </w:t>
      </w:r>
      <w:r>
        <w:rPr>
          <w:rFonts w:hint="eastAsia" w:ascii="黑体" w:hAnsi="宋体" w:eastAsia="黑体" w:cs="宋体"/>
          <w:kern w:val="0"/>
          <w:sz w:val="32"/>
        </w:rPr>
        <w:t> </w:t>
      </w:r>
      <w:r>
        <w:rPr>
          <w:rFonts w:hint="eastAsia" w:ascii="黑体" w:hAnsi="黑体" w:eastAsia="黑体" w:cs="宋体"/>
          <w:kern w:val="0"/>
          <w:sz w:val="32"/>
          <w:szCs w:val="32"/>
        </w:rPr>
        <w:t>条件和标准</w:t>
      </w:r>
    </w:p>
    <w:p>
      <w:pPr>
        <w:shd w:val="clear" w:color="auto" w:fill="FFFFFF"/>
        <w:spacing w:line="500" w:lineRule="exact"/>
        <w:ind w:firstLine="640"/>
        <w:rPr>
          <w:rFonts w:ascii="仿宋" w:hAnsi="仿宋" w:eastAsia="仿宋" w:cs="宋体"/>
          <w:spacing w:val="-8"/>
          <w:kern w:val="0"/>
          <w:sz w:val="27"/>
          <w:szCs w:val="27"/>
        </w:rPr>
      </w:pPr>
      <w:r>
        <w:rPr>
          <w:rFonts w:hint="eastAsia" w:ascii="仿宋" w:hAnsi="仿宋" w:eastAsia="仿宋" w:cs="宋体"/>
          <w:b/>
          <w:bCs/>
          <w:kern w:val="0"/>
          <w:sz w:val="32"/>
          <w:szCs w:val="32"/>
        </w:rPr>
        <w:t>第四条</w:t>
      </w:r>
      <w:r>
        <w:rPr>
          <w:rFonts w:hint="eastAsia" w:ascii="仿宋" w:hAnsi="宋体" w:eastAsia="仿宋" w:cs="宋体"/>
          <w:kern w:val="0"/>
          <w:sz w:val="32"/>
          <w:szCs w:val="32"/>
        </w:rPr>
        <w:t> </w:t>
      </w:r>
      <w:r>
        <w:rPr>
          <w:rFonts w:hint="eastAsia" w:ascii="仿宋" w:hAnsi="仿宋" w:eastAsia="仿宋" w:cs="宋体"/>
          <w:spacing w:val="-8"/>
          <w:kern w:val="0"/>
          <w:sz w:val="32"/>
          <w:szCs w:val="32"/>
        </w:rPr>
        <w:t>申报“河北省老科协科普示范基地”应符合以下基本条件：</w:t>
      </w:r>
    </w:p>
    <w:p>
      <w:pPr>
        <w:shd w:val="clear" w:color="auto" w:fill="FFFFFF"/>
        <w:spacing w:line="500" w:lineRule="exact"/>
        <w:ind w:firstLine="616"/>
        <w:rPr>
          <w:rFonts w:ascii="仿宋" w:hAnsi="仿宋" w:eastAsia="仿宋" w:cs="宋体"/>
          <w:spacing w:val="-8"/>
          <w:kern w:val="0"/>
          <w:sz w:val="27"/>
          <w:szCs w:val="27"/>
        </w:rPr>
      </w:pPr>
      <w:r>
        <w:rPr>
          <w:rFonts w:hint="eastAsia" w:ascii="仿宋" w:hAnsi="仿宋" w:eastAsia="仿宋" w:cs="宋体"/>
          <w:spacing w:val="-6"/>
          <w:kern w:val="0"/>
          <w:sz w:val="32"/>
          <w:szCs w:val="32"/>
        </w:rPr>
        <w:t>（一）</w:t>
      </w:r>
      <w:r>
        <w:rPr>
          <w:rFonts w:hint="eastAsia" w:ascii="仿宋" w:hAnsi="仿宋" w:eastAsia="仿宋" w:cs="宋体"/>
          <w:spacing w:val="-8"/>
          <w:kern w:val="0"/>
          <w:sz w:val="32"/>
          <w:szCs w:val="32"/>
        </w:rPr>
        <w:t>基地是各级老科协或老科协分会直接扶持的</w:t>
      </w:r>
      <w:r>
        <w:rPr>
          <w:rFonts w:hint="eastAsia" w:ascii="仿宋" w:hAnsi="仿宋" w:eastAsia="仿宋" w:cs="宋体"/>
          <w:spacing w:val="-8"/>
          <w:w w:val="80"/>
          <w:kern w:val="0"/>
          <w:sz w:val="32"/>
          <w:szCs w:val="32"/>
        </w:rPr>
        <w:t>、</w:t>
      </w:r>
      <w:r>
        <w:rPr>
          <w:rFonts w:hint="eastAsia" w:ascii="仿宋" w:hAnsi="仿宋" w:eastAsia="仿宋" w:cs="宋体"/>
          <w:spacing w:val="-8"/>
          <w:kern w:val="0"/>
          <w:sz w:val="32"/>
          <w:szCs w:val="32"/>
        </w:rPr>
        <w:t>接受老科协的工作指导和老科技工作者的技术指导</w:t>
      </w:r>
      <w:r>
        <w:rPr>
          <w:rFonts w:hint="eastAsia" w:ascii="仿宋" w:hAnsi="仿宋" w:eastAsia="仿宋" w:cs="宋体"/>
          <w:spacing w:val="-8"/>
          <w:w w:val="80"/>
          <w:kern w:val="0"/>
          <w:sz w:val="32"/>
          <w:szCs w:val="32"/>
        </w:rPr>
        <w:t>，</w:t>
      </w:r>
      <w:r>
        <w:rPr>
          <w:rFonts w:hint="eastAsia" w:ascii="仿宋" w:hAnsi="仿宋" w:eastAsia="仿宋" w:cs="宋体"/>
          <w:spacing w:val="-8"/>
          <w:kern w:val="0"/>
          <w:sz w:val="32"/>
          <w:szCs w:val="32"/>
        </w:rPr>
        <w:t>并与老科协保持密切联系。</w:t>
      </w:r>
    </w:p>
    <w:p>
      <w:pPr>
        <w:shd w:val="clear" w:color="auto" w:fill="FFFFFF"/>
        <w:spacing w:line="500" w:lineRule="exact"/>
        <w:ind w:firstLine="640"/>
        <w:rPr>
          <w:rFonts w:ascii="仿宋" w:hAnsi="仿宋" w:eastAsia="仿宋" w:cs="宋体"/>
          <w:kern w:val="0"/>
          <w:sz w:val="27"/>
          <w:szCs w:val="27"/>
        </w:rPr>
      </w:pPr>
      <w:r>
        <w:rPr>
          <w:rFonts w:hint="eastAsia" w:ascii="仿宋" w:hAnsi="仿宋" w:eastAsia="仿宋" w:cs="宋体"/>
          <w:kern w:val="0"/>
          <w:sz w:val="32"/>
          <w:szCs w:val="32"/>
        </w:rPr>
        <w:t>（二）基地是由各级老科协的会员带头创办、协办或与有关单位、个人合办或技术入股。</w:t>
      </w:r>
    </w:p>
    <w:p>
      <w:pPr>
        <w:shd w:val="clear" w:color="auto" w:fill="FFFFFF"/>
        <w:spacing w:line="500" w:lineRule="exact"/>
        <w:ind w:firstLine="640"/>
        <w:rPr>
          <w:rFonts w:ascii="仿宋" w:hAnsi="仿宋" w:eastAsia="仿宋" w:cs="宋体"/>
          <w:kern w:val="0"/>
          <w:sz w:val="27"/>
          <w:szCs w:val="27"/>
        </w:rPr>
      </w:pPr>
      <w:r>
        <w:rPr>
          <w:rFonts w:hint="eastAsia" w:ascii="仿宋" w:hAnsi="仿宋" w:eastAsia="仿宋" w:cs="宋体"/>
          <w:kern w:val="0"/>
          <w:sz w:val="32"/>
          <w:szCs w:val="32"/>
        </w:rPr>
        <w:t>（三）基地创办时间满2周年以上，有近期和中长期发展规划</w:t>
      </w:r>
      <w:r>
        <w:rPr>
          <w:rFonts w:hint="eastAsia" w:ascii="仿宋" w:hAnsi="仿宋" w:eastAsia="仿宋" w:cs="宋体"/>
          <w:w w:val="80"/>
          <w:kern w:val="0"/>
          <w:sz w:val="32"/>
          <w:szCs w:val="32"/>
        </w:rPr>
        <w:t>，</w:t>
      </w:r>
      <w:r>
        <w:rPr>
          <w:rFonts w:hint="eastAsia" w:ascii="仿宋" w:hAnsi="仿宋" w:eastAsia="仿宋" w:cs="宋体"/>
          <w:kern w:val="0"/>
          <w:sz w:val="32"/>
          <w:szCs w:val="32"/>
        </w:rPr>
        <w:t>而且经营管理正常</w:t>
      </w:r>
      <w:r>
        <w:rPr>
          <w:rFonts w:hint="eastAsia" w:ascii="仿宋" w:hAnsi="仿宋" w:eastAsia="仿宋" w:cs="宋体"/>
          <w:w w:val="80"/>
          <w:kern w:val="0"/>
          <w:sz w:val="32"/>
          <w:szCs w:val="32"/>
        </w:rPr>
        <w:t>，</w:t>
      </w:r>
      <w:r>
        <w:rPr>
          <w:rFonts w:hint="eastAsia" w:ascii="仿宋" w:hAnsi="仿宋" w:eastAsia="仿宋" w:cs="宋体"/>
          <w:kern w:val="0"/>
          <w:sz w:val="32"/>
          <w:szCs w:val="32"/>
        </w:rPr>
        <w:t>社会信誉良好</w:t>
      </w:r>
      <w:r>
        <w:rPr>
          <w:rFonts w:hint="eastAsia" w:ascii="仿宋" w:hAnsi="仿宋" w:eastAsia="仿宋" w:cs="宋体"/>
          <w:w w:val="80"/>
          <w:kern w:val="0"/>
          <w:sz w:val="32"/>
          <w:szCs w:val="32"/>
        </w:rPr>
        <w:t>，</w:t>
      </w:r>
      <w:r>
        <w:rPr>
          <w:rFonts w:hint="eastAsia" w:ascii="仿宋" w:hAnsi="仿宋" w:eastAsia="仿宋" w:cs="宋体"/>
          <w:kern w:val="0"/>
          <w:sz w:val="32"/>
          <w:szCs w:val="32"/>
        </w:rPr>
        <w:t>发展潜力较大。</w:t>
      </w:r>
    </w:p>
    <w:p>
      <w:pPr>
        <w:shd w:val="clear" w:color="auto" w:fill="FFFFFF"/>
        <w:spacing w:line="500" w:lineRule="exact"/>
        <w:ind w:firstLine="640"/>
        <w:rPr>
          <w:rFonts w:ascii="仿宋" w:hAnsi="仿宋" w:eastAsia="仿宋" w:cs="宋体"/>
          <w:kern w:val="0"/>
          <w:sz w:val="27"/>
          <w:szCs w:val="27"/>
        </w:rPr>
      </w:pPr>
      <w:r>
        <w:rPr>
          <w:rFonts w:hint="eastAsia" w:ascii="仿宋" w:hAnsi="仿宋" w:eastAsia="仿宋" w:cs="宋体"/>
          <w:kern w:val="0"/>
          <w:sz w:val="32"/>
          <w:szCs w:val="32"/>
        </w:rPr>
        <w:t>（四）基地能发挥示范辐射能力和引领一方的作用，能带动周围百姓学用新技术，助力群众科技致富和产业发展。</w:t>
      </w:r>
    </w:p>
    <w:p>
      <w:pPr>
        <w:shd w:val="clear" w:color="auto" w:fill="FFFFFF"/>
        <w:spacing w:line="500" w:lineRule="exact"/>
        <w:ind w:firstLine="640"/>
        <w:rPr>
          <w:rFonts w:ascii="仿宋" w:hAnsi="仿宋" w:eastAsia="仿宋" w:cs="宋体"/>
          <w:kern w:val="0"/>
          <w:sz w:val="27"/>
          <w:szCs w:val="27"/>
        </w:rPr>
      </w:pPr>
      <w:r>
        <w:rPr>
          <w:rFonts w:hint="eastAsia" w:ascii="仿宋" w:hAnsi="仿宋" w:eastAsia="仿宋" w:cs="宋体"/>
          <w:kern w:val="0"/>
          <w:sz w:val="32"/>
          <w:szCs w:val="32"/>
        </w:rPr>
        <w:t>（五）基地具有一定规模和良好的经济效益、社会效益。</w:t>
      </w:r>
    </w:p>
    <w:p>
      <w:pPr>
        <w:shd w:val="clear" w:color="auto" w:fill="FFFFFF"/>
        <w:spacing w:line="500" w:lineRule="exact"/>
        <w:ind w:firstLine="640"/>
        <w:rPr>
          <w:rFonts w:ascii="仿宋" w:hAnsi="仿宋" w:eastAsia="仿宋" w:cs="宋体"/>
          <w:spacing w:val="-12"/>
          <w:kern w:val="0"/>
          <w:sz w:val="27"/>
          <w:szCs w:val="27"/>
        </w:rPr>
      </w:pPr>
      <w:r>
        <w:rPr>
          <w:rFonts w:hint="eastAsia" w:ascii="仿宋" w:hAnsi="仿宋" w:eastAsia="仿宋" w:cs="宋体"/>
          <w:spacing w:val="-12"/>
          <w:kern w:val="0"/>
          <w:sz w:val="32"/>
          <w:szCs w:val="32"/>
        </w:rPr>
        <w:t>——农村科普类示范基地拥有固定的科技培训场所和必要的科普设施</w:t>
      </w:r>
      <w:r>
        <w:rPr>
          <w:rFonts w:hint="eastAsia" w:ascii="仿宋" w:hAnsi="仿宋" w:eastAsia="仿宋" w:cs="宋体"/>
          <w:spacing w:val="-12"/>
          <w:w w:val="66"/>
          <w:kern w:val="0"/>
          <w:sz w:val="32"/>
          <w:szCs w:val="32"/>
        </w:rPr>
        <w:t>，</w:t>
      </w:r>
      <w:r>
        <w:rPr>
          <w:rFonts w:hint="eastAsia" w:ascii="仿宋" w:hAnsi="仿宋" w:eastAsia="仿宋" w:cs="宋体"/>
          <w:spacing w:val="-12"/>
          <w:kern w:val="0"/>
          <w:sz w:val="32"/>
          <w:szCs w:val="32"/>
        </w:rPr>
        <w:t>每年培训人员不少于100人次</w:t>
      </w:r>
      <w:r>
        <w:rPr>
          <w:rFonts w:hint="eastAsia" w:ascii="仿宋" w:hAnsi="仿宋" w:eastAsia="仿宋" w:cs="宋体"/>
          <w:spacing w:val="-12"/>
          <w:w w:val="80"/>
          <w:kern w:val="0"/>
          <w:sz w:val="32"/>
          <w:szCs w:val="32"/>
        </w:rPr>
        <w:t>；</w:t>
      </w:r>
      <w:r>
        <w:rPr>
          <w:rFonts w:hint="eastAsia" w:ascii="仿宋" w:hAnsi="仿宋" w:eastAsia="仿宋" w:cs="宋体"/>
          <w:spacing w:val="-12"/>
          <w:kern w:val="0"/>
          <w:sz w:val="32"/>
          <w:szCs w:val="32"/>
        </w:rPr>
        <w:t>拥有自主创新项目或承担县以上有关部门研究</w:t>
      </w:r>
      <w:r>
        <w:rPr>
          <w:rFonts w:hint="eastAsia" w:ascii="仿宋" w:hAnsi="仿宋" w:eastAsia="仿宋" w:cs="宋体"/>
          <w:spacing w:val="-12"/>
          <w:w w:val="66"/>
          <w:kern w:val="0"/>
          <w:sz w:val="32"/>
          <w:szCs w:val="32"/>
        </w:rPr>
        <w:t>、</w:t>
      </w:r>
      <w:r>
        <w:rPr>
          <w:rFonts w:hint="eastAsia" w:ascii="仿宋" w:hAnsi="仿宋" w:eastAsia="仿宋" w:cs="宋体"/>
          <w:spacing w:val="-12"/>
          <w:kern w:val="0"/>
          <w:sz w:val="32"/>
          <w:szCs w:val="32"/>
        </w:rPr>
        <w:t>试验</w:t>
      </w:r>
      <w:r>
        <w:rPr>
          <w:rFonts w:hint="eastAsia" w:ascii="仿宋" w:hAnsi="仿宋" w:eastAsia="仿宋" w:cs="宋体"/>
          <w:spacing w:val="-12"/>
          <w:w w:val="66"/>
          <w:kern w:val="0"/>
          <w:sz w:val="32"/>
          <w:szCs w:val="32"/>
        </w:rPr>
        <w:t>、</w:t>
      </w:r>
      <w:r>
        <w:rPr>
          <w:rFonts w:hint="eastAsia" w:ascii="仿宋" w:hAnsi="仿宋" w:eastAsia="仿宋" w:cs="宋体"/>
          <w:spacing w:val="-12"/>
          <w:kern w:val="0"/>
          <w:sz w:val="32"/>
          <w:szCs w:val="32"/>
        </w:rPr>
        <w:t>示范</w:t>
      </w:r>
      <w:r>
        <w:rPr>
          <w:rFonts w:hint="eastAsia" w:ascii="仿宋" w:hAnsi="仿宋" w:eastAsia="仿宋" w:cs="宋体"/>
          <w:spacing w:val="-12"/>
          <w:w w:val="66"/>
          <w:kern w:val="0"/>
          <w:sz w:val="32"/>
          <w:szCs w:val="32"/>
        </w:rPr>
        <w:t>、</w:t>
      </w:r>
      <w:r>
        <w:rPr>
          <w:rFonts w:hint="eastAsia" w:ascii="仿宋" w:hAnsi="仿宋" w:eastAsia="仿宋" w:cs="宋体"/>
          <w:spacing w:val="-12"/>
          <w:kern w:val="0"/>
          <w:sz w:val="32"/>
          <w:szCs w:val="32"/>
        </w:rPr>
        <w:t>推广的项目</w:t>
      </w:r>
      <w:r>
        <w:rPr>
          <w:rFonts w:hint="eastAsia" w:ascii="仿宋" w:hAnsi="仿宋" w:eastAsia="仿宋" w:cs="宋体"/>
          <w:spacing w:val="-12"/>
          <w:w w:val="80"/>
          <w:kern w:val="0"/>
          <w:sz w:val="32"/>
          <w:szCs w:val="32"/>
        </w:rPr>
        <w:t>，</w:t>
      </w:r>
      <w:r>
        <w:rPr>
          <w:rFonts w:hint="eastAsia" w:ascii="仿宋" w:hAnsi="仿宋" w:eastAsia="仿宋" w:cs="宋体"/>
          <w:spacing w:val="-12"/>
          <w:kern w:val="0"/>
          <w:sz w:val="32"/>
          <w:szCs w:val="32"/>
        </w:rPr>
        <w:t>推广示范的新技术</w:t>
      </w:r>
      <w:r>
        <w:rPr>
          <w:rFonts w:hint="eastAsia" w:ascii="仿宋" w:hAnsi="仿宋" w:eastAsia="仿宋" w:cs="宋体"/>
          <w:spacing w:val="-12"/>
          <w:w w:val="66"/>
          <w:kern w:val="0"/>
          <w:sz w:val="32"/>
          <w:szCs w:val="32"/>
        </w:rPr>
        <w:t>、</w:t>
      </w:r>
      <w:r>
        <w:rPr>
          <w:rFonts w:hint="eastAsia" w:ascii="仿宋" w:hAnsi="仿宋" w:eastAsia="仿宋" w:cs="宋体"/>
          <w:spacing w:val="-12"/>
          <w:kern w:val="0"/>
          <w:sz w:val="32"/>
          <w:szCs w:val="32"/>
        </w:rPr>
        <w:t>新品种不少于2个</w:t>
      </w:r>
      <w:r>
        <w:rPr>
          <w:rFonts w:hint="eastAsia" w:ascii="仿宋" w:hAnsi="仿宋" w:eastAsia="仿宋" w:cs="宋体"/>
          <w:spacing w:val="-12"/>
          <w:w w:val="80"/>
          <w:kern w:val="0"/>
          <w:sz w:val="32"/>
          <w:szCs w:val="32"/>
        </w:rPr>
        <w:t>（</w:t>
      </w:r>
      <w:r>
        <w:rPr>
          <w:rFonts w:hint="eastAsia" w:ascii="仿宋" w:hAnsi="仿宋" w:eastAsia="仿宋" w:cs="宋体"/>
          <w:spacing w:val="-12"/>
          <w:kern w:val="0"/>
          <w:sz w:val="32"/>
          <w:szCs w:val="32"/>
        </w:rPr>
        <w:t>项</w:t>
      </w:r>
      <w:r>
        <w:rPr>
          <w:rFonts w:hint="eastAsia" w:ascii="仿宋" w:hAnsi="仿宋" w:eastAsia="仿宋" w:cs="宋体"/>
          <w:spacing w:val="-12"/>
          <w:w w:val="80"/>
          <w:kern w:val="0"/>
          <w:sz w:val="32"/>
          <w:szCs w:val="32"/>
        </w:rPr>
        <w:t>）。</w:t>
      </w:r>
      <w:r>
        <w:rPr>
          <w:rFonts w:hint="eastAsia" w:ascii="仿宋" w:hAnsi="仿宋" w:eastAsia="仿宋" w:cs="宋体"/>
          <w:spacing w:val="-12"/>
          <w:kern w:val="0"/>
          <w:sz w:val="32"/>
          <w:szCs w:val="32"/>
        </w:rPr>
        <w:t>其中</w:t>
      </w:r>
      <w:r>
        <w:rPr>
          <w:rFonts w:hint="eastAsia" w:ascii="仿宋" w:hAnsi="仿宋" w:eastAsia="仿宋" w:cs="宋体"/>
          <w:spacing w:val="-12"/>
          <w:w w:val="80"/>
          <w:kern w:val="0"/>
          <w:sz w:val="32"/>
          <w:szCs w:val="32"/>
        </w:rPr>
        <w:t>：</w:t>
      </w:r>
      <w:r>
        <w:rPr>
          <w:rFonts w:hint="eastAsia" w:ascii="仿宋" w:hAnsi="仿宋" w:eastAsia="仿宋" w:cs="宋体"/>
          <w:spacing w:val="-12"/>
          <w:kern w:val="0"/>
          <w:sz w:val="32"/>
          <w:szCs w:val="32"/>
        </w:rPr>
        <w:t>种植业核心示范园区占地300亩以上</w:t>
      </w:r>
      <w:r>
        <w:rPr>
          <w:rFonts w:hint="eastAsia" w:ascii="仿宋" w:hAnsi="仿宋" w:eastAsia="仿宋" w:cs="宋体"/>
          <w:spacing w:val="-12"/>
          <w:w w:val="66"/>
          <w:kern w:val="0"/>
          <w:sz w:val="32"/>
          <w:szCs w:val="32"/>
        </w:rPr>
        <w:t>，</w:t>
      </w:r>
      <w:r>
        <w:rPr>
          <w:rFonts w:hint="eastAsia" w:ascii="仿宋" w:hAnsi="仿宋" w:eastAsia="仿宋" w:cs="宋体"/>
          <w:spacing w:val="-12"/>
          <w:kern w:val="0"/>
          <w:sz w:val="32"/>
          <w:szCs w:val="32"/>
        </w:rPr>
        <w:t>辐射带动面积不少于5000亩</w:t>
      </w:r>
      <w:r>
        <w:rPr>
          <w:rFonts w:hint="eastAsia" w:ascii="仿宋" w:hAnsi="仿宋" w:eastAsia="仿宋" w:cs="宋体"/>
          <w:spacing w:val="-12"/>
          <w:w w:val="80"/>
          <w:kern w:val="0"/>
          <w:sz w:val="32"/>
          <w:szCs w:val="32"/>
        </w:rPr>
        <w:t>；</w:t>
      </w:r>
      <w:r>
        <w:rPr>
          <w:rFonts w:hint="eastAsia" w:ascii="仿宋" w:hAnsi="仿宋" w:eastAsia="仿宋" w:cs="宋体"/>
          <w:spacing w:val="-12"/>
          <w:kern w:val="0"/>
          <w:sz w:val="32"/>
          <w:szCs w:val="32"/>
        </w:rPr>
        <w:t>养殖业畜类存栏200头以上</w:t>
      </w:r>
      <w:r>
        <w:rPr>
          <w:rFonts w:hint="eastAsia" w:ascii="仿宋" w:hAnsi="仿宋" w:eastAsia="仿宋" w:cs="宋体"/>
          <w:spacing w:val="-12"/>
          <w:w w:val="66"/>
          <w:kern w:val="0"/>
          <w:sz w:val="32"/>
          <w:szCs w:val="32"/>
        </w:rPr>
        <w:t>、</w:t>
      </w:r>
      <w:r>
        <w:rPr>
          <w:rFonts w:hint="eastAsia" w:ascii="仿宋" w:hAnsi="仿宋" w:eastAsia="仿宋" w:cs="宋体"/>
          <w:spacing w:val="-12"/>
          <w:kern w:val="0"/>
          <w:sz w:val="32"/>
          <w:szCs w:val="32"/>
        </w:rPr>
        <w:t>年出栏500头以上</w:t>
      </w:r>
      <w:r>
        <w:rPr>
          <w:rFonts w:hint="eastAsia" w:ascii="仿宋" w:hAnsi="仿宋" w:eastAsia="仿宋" w:cs="宋体"/>
          <w:spacing w:val="-12"/>
          <w:w w:val="80"/>
          <w:kern w:val="0"/>
          <w:sz w:val="32"/>
          <w:szCs w:val="32"/>
        </w:rPr>
        <w:t>，</w:t>
      </w:r>
      <w:r>
        <w:rPr>
          <w:rFonts w:hint="eastAsia" w:ascii="仿宋" w:hAnsi="仿宋" w:eastAsia="仿宋" w:cs="宋体"/>
          <w:spacing w:val="-12"/>
          <w:kern w:val="0"/>
          <w:sz w:val="32"/>
          <w:szCs w:val="32"/>
        </w:rPr>
        <w:t>禽类存栏2万只</w:t>
      </w:r>
      <w:r>
        <w:rPr>
          <w:rFonts w:hint="eastAsia" w:ascii="仿宋" w:hAnsi="仿宋" w:eastAsia="仿宋" w:cs="宋体"/>
          <w:spacing w:val="-12"/>
          <w:w w:val="80"/>
          <w:kern w:val="0"/>
          <w:sz w:val="32"/>
          <w:szCs w:val="32"/>
        </w:rPr>
        <w:t>、</w:t>
      </w:r>
      <w:r>
        <w:rPr>
          <w:rFonts w:hint="eastAsia" w:ascii="仿宋" w:hAnsi="仿宋" w:eastAsia="仿宋" w:cs="宋体"/>
          <w:spacing w:val="-12"/>
          <w:kern w:val="0"/>
          <w:sz w:val="32"/>
          <w:szCs w:val="32"/>
        </w:rPr>
        <w:t>年出栏10万只以上</w:t>
      </w:r>
      <w:r>
        <w:rPr>
          <w:rFonts w:hint="eastAsia" w:ascii="仿宋" w:hAnsi="仿宋" w:eastAsia="仿宋" w:cs="宋体"/>
          <w:spacing w:val="-12"/>
          <w:w w:val="80"/>
          <w:kern w:val="0"/>
          <w:sz w:val="32"/>
          <w:szCs w:val="32"/>
        </w:rPr>
        <w:t>，</w:t>
      </w:r>
      <w:r>
        <w:rPr>
          <w:rFonts w:hint="eastAsia" w:ascii="仿宋" w:hAnsi="仿宋" w:eastAsia="仿宋" w:cs="宋体"/>
          <w:spacing w:val="-12"/>
          <w:kern w:val="0"/>
          <w:sz w:val="32"/>
          <w:szCs w:val="32"/>
        </w:rPr>
        <w:t>菇业年生产原种10万袋</w:t>
      </w:r>
      <w:r>
        <w:rPr>
          <w:rFonts w:hint="eastAsia" w:ascii="仿宋" w:hAnsi="仿宋" w:eastAsia="仿宋" w:cs="宋体"/>
          <w:spacing w:val="-12"/>
          <w:w w:val="66"/>
          <w:kern w:val="0"/>
          <w:sz w:val="32"/>
          <w:szCs w:val="32"/>
        </w:rPr>
        <w:t>、</w:t>
      </w:r>
      <w:r>
        <w:rPr>
          <w:rFonts w:hint="eastAsia" w:ascii="仿宋" w:hAnsi="仿宋" w:eastAsia="仿宋" w:cs="宋体"/>
          <w:spacing w:val="-12"/>
          <w:kern w:val="0"/>
          <w:sz w:val="32"/>
          <w:szCs w:val="32"/>
        </w:rPr>
        <w:t>生产种100万袋以上</w:t>
      </w:r>
      <w:r>
        <w:rPr>
          <w:rFonts w:hint="eastAsia" w:ascii="仿宋" w:hAnsi="仿宋" w:eastAsia="仿宋" w:cs="宋体"/>
          <w:spacing w:val="-12"/>
          <w:w w:val="66"/>
          <w:kern w:val="0"/>
          <w:sz w:val="32"/>
          <w:szCs w:val="32"/>
        </w:rPr>
        <w:t>，</w:t>
      </w:r>
      <w:r>
        <w:rPr>
          <w:rFonts w:hint="eastAsia" w:ascii="仿宋" w:hAnsi="仿宋" w:eastAsia="仿宋" w:cs="宋体"/>
          <w:spacing w:val="-12"/>
          <w:kern w:val="0"/>
          <w:sz w:val="32"/>
          <w:szCs w:val="32"/>
        </w:rPr>
        <w:t>渔业养殖场商品养殖规模100亩以上；基地骨干农户平均收入高于当地农户平均收入的20%以上</w:t>
      </w:r>
      <w:r>
        <w:rPr>
          <w:rFonts w:hint="eastAsia" w:ascii="仿宋" w:hAnsi="仿宋" w:eastAsia="仿宋" w:cs="宋体"/>
          <w:spacing w:val="-12"/>
          <w:w w:val="66"/>
          <w:kern w:val="0"/>
          <w:sz w:val="32"/>
          <w:szCs w:val="32"/>
        </w:rPr>
        <w:t>，</w:t>
      </w:r>
      <w:r>
        <w:rPr>
          <w:rFonts w:hint="eastAsia" w:ascii="仿宋" w:hAnsi="仿宋" w:eastAsia="仿宋" w:cs="宋体"/>
          <w:spacing w:val="-12"/>
          <w:kern w:val="0"/>
          <w:sz w:val="32"/>
          <w:szCs w:val="32"/>
        </w:rPr>
        <w:t>为当地农业产业结构调整</w:t>
      </w:r>
      <w:r>
        <w:rPr>
          <w:rFonts w:hint="eastAsia" w:ascii="仿宋" w:hAnsi="仿宋" w:eastAsia="仿宋" w:cs="宋体"/>
          <w:spacing w:val="-12"/>
          <w:w w:val="80"/>
          <w:kern w:val="0"/>
          <w:sz w:val="32"/>
          <w:szCs w:val="32"/>
        </w:rPr>
        <w:t>、</w:t>
      </w:r>
      <w:r>
        <w:rPr>
          <w:rFonts w:hint="eastAsia" w:ascii="仿宋" w:hAnsi="仿宋" w:eastAsia="仿宋" w:cs="宋体"/>
          <w:spacing w:val="-12"/>
          <w:kern w:val="0"/>
          <w:sz w:val="32"/>
          <w:szCs w:val="32"/>
        </w:rPr>
        <w:t>发展现代农业做出重要贡献</w:t>
      </w:r>
      <w:r>
        <w:rPr>
          <w:rFonts w:hint="eastAsia" w:ascii="仿宋" w:hAnsi="仿宋" w:eastAsia="仿宋" w:cs="宋体"/>
          <w:spacing w:val="-12"/>
          <w:w w:val="80"/>
          <w:kern w:val="0"/>
          <w:sz w:val="32"/>
          <w:szCs w:val="32"/>
        </w:rPr>
        <w:t>，</w:t>
      </w:r>
      <w:r>
        <w:rPr>
          <w:rFonts w:hint="eastAsia" w:ascii="仿宋" w:hAnsi="仿宋" w:eastAsia="仿宋" w:cs="宋体"/>
          <w:spacing w:val="-12"/>
          <w:kern w:val="0"/>
          <w:sz w:val="32"/>
          <w:szCs w:val="32"/>
        </w:rPr>
        <w:t>得到党政领导和群众的认可。</w:t>
      </w:r>
    </w:p>
    <w:p>
      <w:pPr>
        <w:shd w:val="clear" w:color="auto" w:fill="FFFFFF"/>
        <w:spacing w:line="500" w:lineRule="exact"/>
        <w:ind w:firstLine="640"/>
        <w:rPr>
          <w:rFonts w:ascii="仿宋" w:hAnsi="仿宋" w:eastAsia="仿宋" w:cs="宋体"/>
          <w:spacing w:val="-10"/>
          <w:kern w:val="0"/>
          <w:sz w:val="27"/>
          <w:szCs w:val="27"/>
        </w:rPr>
      </w:pPr>
      <w:r>
        <w:rPr>
          <w:rFonts w:hint="eastAsia" w:ascii="仿宋" w:hAnsi="仿宋" w:eastAsia="仿宋" w:cs="宋体"/>
          <w:spacing w:val="-10"/>
          <w:kern w:val="0"/>
          <w:sz w:val="32"/>
          <w:szCs w:val="32"/>
        </w:rPr>
        <w:t>——科技型企业实体示范基地的固定资产不少于300万元；累计培养青年科技人才或安排就业岗位不少于10人</w:t>
      </w:r>
      <w:r>
        <w:rPr>
          <w:rFonts w:hint="eastAsia" w:ascii="仿宋" w:hAnsi="仿宋" w:eastAsia="仿宋" w:cs="宋体"/>
          <w:spacing w:val="-10"/>
          <w:w w:val="80"/>
          <w:kern w:val="0"/>
          <w:sz w:val="32"/>
          <w:szCs w:val="32"/>
        </w:rPr>
        <w:t>；</w:t>
      </w:r>
      <w:r>
        <w:rPr>
          <w:rFonts w:hint="eastAsia" w:ascii="仿宋" w:hAnsi="仿宋" w:eastAsia="仿宋" w:cs="宋体"/>
          <w:spacing w:val="-10"/>
          <w:kern w:val="0"/>
          <w:sz w:val="32"/>
          <w:szCs w:val="32"/>
        </w:rPr>
        <w:t>并拥有2项以上自主知识产权的创新成果</w:t>
      </w:r>
      <w:r>
        <w:rPr>
          <w:rFonts w:hint="eastAsia" w:ascii="仿宋" w:hAnsi="仿宋" w:eastAsia="仿宋" w:cs="宋体"/>
          <w:spacing w:val="-10"/>
          <w:w w:val="80"/>
          <w:kern w:val="0"/>
          <w:sz w:val="32"/>
          <w:szCs w:val="32"/>
        </w:rPr>
        <w:t>，</w:t>
      </w:r>
      <w:r>
        <w:rPr>
          <w:rFonts w:hint="eastAsia" w:ascii="仿宋" w:hAnsi="仿宋" w:eastAsia="仿宋" w:cs="宋体"/>
          <w:spacing w:val="-10"/>
          <w:kern w:val="0"/>
          <w:sz w:val="32"/>
          <w:szCs w:val="32"/>
        </w:rPr>
        <w:t>具备新技术</w:t>
      </w:r>
      <w:r>
        <w:rPr>
          <w:rFonts w:hint="eastAsia" w:ascii="仿宋" w:hAnsi="仿宋" w:eastAsia="仿宋" w:cs="宋体"/>
          <w:spacing w:val="-10"/>
          <w:w w:val="66"/>
          <w:kern w:val="0"/>
          <w:sz w:val="32"/>
          <w:szCs w:val="32"/>
        </w:rPr>
        <w:t>、</w:t>
      </w:r>
      <w:r>
        <w:rPr>
          <w:rFonts w:hint="eastAsia" w:ascii="仿宋" w:hAnsi="仿宋" w:eastAsia="仿宋" w:cs="宋体"/>
          <w:spacing w:val="-10"/>
          <w:kern w:val="0"/>
          <w:sz w:val="32"/>
          <w:szCs w:val="32"/>
        </w:rPr>
        <w:t>新产品试验</w:t>
      </w:r>
      <w:r>
        <w:rPr>
          <w:rFonts w:hint="eastAsia" w:ascii="仿宋" w:hAnsi="仿宋" w:eastAsia="仿宋" w:cs="宋体"/>
          <w:spacing w:val="-10"/>
          <w:w w:val="66"/>
          <w:kern w:val="0"/>
          <w:sz w:val="32"/>
          <w:szCs w:val="32"/>
        </w:rPr>
        <w:t>、</w:t>
      </w:r>
      <w:r>
        <w:rPr>
          <w:rFonts w:hint="eastAsia" w:ascii="仿宋" w:hAnsi="仿宋" w:eastAsia="仿宋" w:cs="宋体"/>
          <w:spacing w:val="-10"/>
          <w:kern w:val="0"/>
          <w:sz w:val="32"/>
          <w:szCs w:val="32"/>
        </w:rPr>
        <w:t>开发</w:t>
      </w:r>
      <w:r>
        <w:rPr>
          <w:rFonts w:hint="eastAsia" w:ascii="仿宋" w:hAnsi="仿宋" w:eastAsia="仿宋" w:cs="宋体"/>
          <w:spacing w:val="-10"/>
          <w:w w:val="66"/>
          <w:kern w:val="0"/>
          <w:sz w:val="32"/>
          <w:szCs w:val="32"/>
        </w:rPr>
        <w:t>、</w:t>
      </w:r>
      <w:r>
        <w:rPr>
          <w:rFonts w:hint="eastAsia" w:ascii="仿宋" w:hAnsi="仿宋" w:eastAsia="仿宋" w:cs="宋体"/>
          <w:spacing w:val="-10"/>
          <w:kern w:val="0"/>
          <w:sz w:val="32"/>
          <w:szCs w:val="32"/>
        </w:rPr>
        <w:t>生产</w:t>
      </w:r>
      <w:r>
        <w:rPr>
          <w:rFonts w:hint="eastAsia" w:ascii="仿宋" w:hAnsi="仿宋" w:eastAsia="仿宋" w:cs="宋体"/>
          <w:spacing w:val="-10"/>
          <w:w w:val="66"/>
          <w:kern w:val="0"/>
          <w:sz w:val="32"/>
          <w:szCs w:val="32"/>
        </w:rPr>
        <w:t>、</w:t>
      </w:r>
      <w:r>
        <w:rPr>
          <w:rFonts w:hint="eastAsia" w:ascii="仿宋" w:hAnsi="仿宋" w:eastAsia="仿宋" w:cs="宋体"/>
          <w:spacing w:val="-10"/>
          <w:kern w:val="0"/>
          <w:sz w:val="32"/>
          <w:szCs w:val="32"/>
        </w:rPr>
        <w:t>推广和营销能力</w:t>
      </w:r>
      <w:r>
        <w:rPr>
          <w:rFonts w:hint="eastAsia" w:ascii="仿宋" w:hAnsi="仿宋" w:eastAsia="仿宋" w:cs="宋体"/>
          <w:spacing w:val="-10"/>
          <w:w w:val="66"/>
          <w:kern w:val="0"/>
          <w:sz w:val="32"/>
          <w:szCs w:val="32"/>
        </w:rPr>
        <w:t>，</w:t>
      </w:r>
      <w:r>
        <w:rPr>
          <w:rFonts w:hint="eastAsia" w:ascii="仿宋" w:hAnsi="仿宋" w:eastAsia="仿宋" w:cs="宋体"/>
          <w:spacing w:val="-10"/>
          <w:kern w:val="0"/>
          <w:sz w:val="32"/>
          <w:szCs w:val="32"/>
        </w:rPr>
        <w:t>所生产的新产品占有一定的市场份额</w:t>
      </w:r>
      <w:r>
        <w:rPr>
          <w:rFonts w:hint="eastAsia" w:ascii="仿宋" w:hAnsi="仿宋" w:eastAsia="仿宋" w:cs="宋体"/>
          <w:spacing w:val="-10"/>
          <w:w w:val="66"/>
          <w:kern w:val="0"/>
          <w:sz w:val="32"/>
          <w:szCs w:val="32"/>
        </w:rPr>
        <w:t>，</w:t>
      </w:r>
      <w:r>
        <w:rPr>
          <w:rFonts w:hint="eastAsia" w:ascii="仿宋" w:hAnsi="仿宋" w:eastAsia="仿宋" w:cs="宋体"/>
          <w:spacing w:val="-10"/>
          <w:kern w:val="0"/>
          <w:sz w:val="32"/>
          <w:szCs w:val="32"/>
        </w:rPr>
        <w:t>年产值不少于500万元。</w:t>
      </w:r>
    </w:p>
    <w:p>
      <w:pPr>
        <w:shd w:val="clear" w:color="auto" w:fill="FFFFFF"/>
        <w:spacing w:line="500" w:lineRule="exact"/>
        <w:jc w:val="center"/>
        <w:rPr>
          <w:rFonts w:ascii="黑体" w:hAnsi="黑体" w:eastAsia="黑体" w:cs="宋体"/>
          <w:kern w:val="0"/>
          <w:sz w:val="27"/>
          <w:szCs w:val="27"/>
        </w:rPr>
      </w:pPr>
      <w:r>
        <w:rPr>
          <w:rFonts w:hint="eastAsia" w:ascii="黑体" w:hAnsi="黑体" w:eastAsia="黑体" w:cs="宋体"/>
          <w:kern w:val="0"/>
          <w:sz w:val="32"/>
          <w:szCs w:val="32"/>
        </w:rPr>
        <w:t>第三章</w:t>
      </w:r>
      <w:r>
        <w:rPr>
          <w:rFonts w:hint="eastAsia" w:ascii="黑体" w:hAnsi="宋体" w:eastAsia="黑体" w:cs="宋体"/>
          <w:kern w:val="0"/>
          <w:sz w:val="32"/>
          <w:szCs w:val="32"/>
        </w:rPr>
        <w:t>  </w:t>
      </w:r>
      <w:r>
        <w:rPr>
          <w:rFonts w:hint="eastAsia" w:ascii="黑体" w:hAnsi="黑体" w:eastAsia="黑体" w:cs="宋体"/>
          <w:kern w:val="0"/>
          <w:sz w:val="32"/>
          <w:szCs w:val="32"/>
        </w:rPr>
        <w:t>申报与评审</w:t>
      </w:r>
    </w:p>
    <w:p>
      <w:pPr>
        <w:shd w:val="clear" w:color="auto" w:fill="FFFFFF"/>
        <w:spacing w:line="500" w:lineRule="exact"/>
        <w:ind w:firstLine="624"/>
        <w:rPr>
          <w:rFonts w:ascii="仿宋" w:hAnsi="仿宋" w:eastAsia="仿宋" w:cs="宋体"/>
          <w:spacing w:val="-10"/>
          <w:kern w:val="0"/>
          <w:sz w:val="27"/>
          <w:szCs w:val="27"/>
        </w:rPr>
      </w:pPr>
      <w:r>
        <w:rPr>
          <w:rFonts w:hint="eastAsia" w:ascii="仿宋" w:hAnsi="仿宋" w:eastAsia="仿宋" w:cs="宋体"/>
          <w:b/>
          <w:bCs/>
          <w:spacing w:val="-8"/>
          <w:kern w:val="0"/>
          <w:sz w:val="32"/>
          <w:szCs w:val="32"/>
        </w:rPr>
        <w:t>第五条</w:t>
      </w:r>
      <w:r>
        <w:rPr>
          <w:rFonts w:hint="eastAsia" w:ascii="仿宋" w:hAnsi="宋体" w:eastAsia="仿宋" w:cs="宋体"/>
          <w:spacing w:val="-10"/>
          <w:kern w:val="0"/>
          <w:sz w:val="32"/>
          <w:szCs w:val="32"/>
        </w:rPr>
        <w:t> </w:t>
      </w:r>
      <w:r>
        <w:rPr>
          <w:rFonts w:hint="eastAsia" w:ascii="仿宋" w:hAnsi="仿宋" w:eastAsia="仿宋" w:cs="宋体"/>
          <w:spacing w:val="-10"/>
          <w:kern w:val="0"/>
          <w:sz w:val="32"/>
          <w:szCs w:val="32"/>
        </w:rPr>
        <w:t>申报</w:t>
      </w:r>
      <w:r>
        <w:rPr>
          <w:rFonts w:hint="eastAsia" w:ascii="仿宋" w:hAnsi="仿宋" w:eastAsia="仿宋" w:cs="宋体"/>
          <w:spacing w:val="-10"/>
          <w:w w:val="80"/>
          <w:kern w:val="0"/>
          <w:sz w:val="32"/>
          <w:szCs w:val="32"/>
        </w:rPr>
        <w:t>。</w:t>
      </w:r>
      <w:r>
        <w:rPr>
          <w:rFonts w:hint="eastAsia" w:ascii="仿宋" w:hAnsi="仿宋" w:eastAsia="仿宋" w:cs="宋体"/>
          <w:spacing w:val="-10"/>
          <w:kern w:val="0"/>
          <w:sz w:val="32"/>
          <w:szCs w:val="32"/>
        </w:rPr>
        <w:t>由申报单位向所在县以上老科协或同级老科协提交以下一式三份申请材料：①填写《河北省老科协科普示范基地申报表》</w:t>
      </w:r>
      <w:r>
        <w:rPr>
          <w:rFonts w:hint="eastAsia" w:ascii="仿宋" w:hAnsi="仿宋" w:eastAsia="仿宋" w:cs="宋体"/>
          <w:spacing w:val="-10"/>
          <w:w w:val="80"/>
          <w:kern w:val="0"/>
          <w:sz w:val="32"/>
          <w:szCs w:val="32"/>
        </w:rPr>
        <w:t>；</w:t>
      </w:r>
      <w:r>
        <w:rPr>
          <w:rFonts w:hint="eastAsia" w:ascii="仿宋" w:hAnsi="仿宋" w:eastAsia="仿宋" w:cs="宋体"/>
          <w:spacing w:val="-10"/>
          <w:kern w:val="0"/>
          <w:sz w:val="32"/>
          <w:szCs w:val="32"/>
        </w:rPr>
        <w:t>②申请材料</w:t>
      </w:r>
      <w:r>
        <w:rPr>
          <w:rFonts w:hint="eastAsia" w:ascii="仿宋" w:hAnsi="仿宋" w:eastAsia="仿宋" w:cs="宋体"/>
          <w:spacing w:val="-10"/>
          <w:w w:val="80"/>
          <w:kern w:val="0"/>
          <w:sz w:val="32"/>
          <w:szCs w:val="32"/>
        </w:rPr>
        <w:t>（</w:t>
      </w:r>
      <w:r>
        <w:rPr>
          <w:rFonts w:hint="eastAsia" w:ascii="仿宋" w:hAnsi="仿宋" w:eastAsia="仿宋" w:cs="宋体"/>
          <w:spacing w:val="-10"/>
          <w:kern w:val="0"/>
          <w:sz w:val="32"/>
          <w:szCs w:val="32"/>
        </w:rPr>
        <w:t>主要包括申请理由</w:t>
      </w:r>
      <w:r>
        <w:rPr>
          <w:rFonts w:hint="eastAsia" w:ascii="仿宋" w:hAnsi="仿宋" w:eastAsia="仿宋" w:cs="宋体"/>
          <w:spacing w:val="-10"/>
          <w:w w:val="66"/>
          <w:kern w:val="0"/>
          <w:sz w:val="32"/>
          <w:szCs w:val="32"/>
        </w:rPr>
        <w:t>、</w:t>
      </w:r>
      <w:r>
        <w:rPr>
          <w:rFonts w:hint="eastAsia" w:ascii="仿宋" w:hAnsi="仿宋" w:eastAsia="仿宋" w:cs="宋体"/>
          <w:spacing w:val="-10"/>
          <w:kern w:val="0"/>
          <w:sz w:val="32"/>
          <w:szCs w:val="32"/>
        </w:rPr>
        <w:t>基地的基本情况</w:t>
      </w:r>
      <w:r>
        <w:rPr>
          <w:rFonts w:hint="eastAsia" w:ascii="仿宋" w:hAnsi="仿宋" w:eastAsia="仿宋" w:cs="宋体"/>
          <w:spacing w:val="-10"/>
          <w:w w:val="66"/>
          <w:kern w:val="0"/>
          <w:sz w:val="32"/>
          <w:szCs w:val="32"/>
        </w:rPr>
        <w:t>、</w:t>
      </w:r>
      <w:r>
        <w:rPr>
          <w:rFonts w:hint="eastAsia" w:ascii="仿宋" w:hAnsi="仿宋" w:eastAsia="仿宋" w:cs="宋体"/>
          <w:spacing w:val="-10"/>
          <w:kern w:val="0"/>
          <w:sz w:val="32"/>
          <w:szCs w:val="32"/>
        </w:rPr>
        <w:t>管理制度</w:t>
      </w:r>
      <w:r>
        <w:rPr>
          <w:rFonts w:hint="eastAsia" w:ascii="仿宋" w:hAnsi="仿宋" w:eastAsia="仿宋" w:cs="宋体"/>
          <w:spacing w:val="-10"/>
          <w:w w:val="80"/>
          <w:kern w:val="0"/>
          <w:sz w:val="32"/>
          <w:szCs w:val="32"/>
        </w:rPr>
        <w:t>、</w:t>
      </w:r>
      <w:r>
        <w:rPr>
          <w:rFonts w:hint="eastAsia" w:ascii="仿宋" w:hAnsi="仿宋" w:eastAsia="仿宋" w:cs="宋体"/>
          <w:spacing w:val="-10"/>
          <w:kern w:val="0"/>
          <w:sz w:val="32"/>
          <w:szCs w:val="32"/>
        </w:rPr>
        <w:t>经费来源</w:t>
      </w:r>
      <w:r>
        <w:rPr>
          <w:rFonts w:hint="eastAsia" w:ascii="仿宋" w:hAnsi="仿宋" w:eastAsia="仿宋" w:cs="宋体"/>
          <w:spacing w:val="-10"/>
          <w:w w:val="80"/>
          <w:kern w:val="0"/>
          <w:sz w:val="32"/>
          <w:szCs w:val="32"/>
        </w:rPr>
        <w:t>、</w:t>
      </w:r>
      <w:r>
        <w:rPr>
          <w:rFonts w:hint="eastAsia" w:ascii="仿宋" w:hAnsi="仿宋" w:eastAsia="仿宋" w:cs="宋体"/>
          <w:spacing w:val="-10"/>
          <w:kern w:val="0"/>
          <w:sz w:val="32"/>
          <w:szCs w:val="32"/>
        </w:rPr>
        <w:t>工作成效</w:t>
      </w:r>
      <w:r>
        <w:rPr>
          <w:rFonts w:hint="eastAsia" w:ascii="仿宋" w:hAnsi="仿宋" w:eastAsia="仿宋" w:cs="宋体"/>
          <w:spacing w:val="-10"/>
          <w:w w:val="80"/>
          <w:kern w:val="0"/>
          <w:sz w:val="32"/>
          <w:szCs w:val="32"/>
        </w:rPr>
        <w:t>、</w:t>
      </w:r>
      <w:r>
        <w:rPr>
          <w:rFonts w:hint="eastAsia" w:ascii="仿宋" w:hAnsi="仿宋" w:eastAsia="仿宋" w:cs="宋体"/>
          <w:spacing w:val="-10"/>
          <w:kern w:val="0"/>
          <w:sz w:val="32"/>
          <w:szCs w:val="32"/>
        </w:rPr>
        <w:t>有关真实数据和今后2-3年的发展规划等</w:t>
      </w:r>
      <w:r>
        <w:rPr>
          <w:rFonts w:hint="eastAsia" w:ascii="仿宋" w:hAnsi="仿宋" w:eastAsia="仿宋" w:cs="宋体"/>
          <w:spacing w:val="-10"/>
          <w:w w:val="80"/>
          <w:kern w:val="0"/>
          <w:sz w:val="32"/>
          <w:szCs w:val="32"/>
        </w:rPr>
        <w:t>）；</w:t>
      </w:r>
      <w:r>
        <w:rPr>
          <w:rFonts w:hint="eastAsia" w:ascii="仿宋" w:hAnsi="仿宋" w:eastAsia="仿宋" w:cs="宋体"/>
          <w:spacing w:val="-10"/>
          <w:kern w:val="0"/>
          <w:sz w:val="32"/>
          <w:szCs w:val="32"/>
        </w:rPr>
        <w:t>③佐证基地成绩和获得有关部门奖励的相关资料</w:t>
      </w:r>
      <w:r>
        <w:rPr>
          <w:rFonts w:hint="eastAsia" w:ascii="仿宋" w:hAnsi="仿宋" w:eastAsia="仿宋" w:cs="宋体"/>
          <w:spacing w:val="-10"/>
          <w:w w:val="66"/>
          <w:kern w:val="0"/>
          <w:sz w:val="32"/>
          <w:szCs w:val="32"/>
        </w:rPr>
        <w:t>、</w:t>
      </w:r>
      <w:r>
        <w:rPr>
          <w:rFonts w:hint="eastAsia" w:ascii="仿宋" w:hAnsi="仿宋" w:eastAsia="仿宋" w:cs="宋体"/>
          <w:spacing w:val="-10"/>
          <w:kern w:val="0"/>
          <w:sz w:val="32"/>
          <w:szCs w:val="32"/>
        </w:rPr>
        <w:t>证明及图片</w:t>
      </w:r>
      <w:r>
        <w:rPr>
          <w:rFonts w:hint="eastAsia" w:ascii="仿宋" w:hAnsi="仿宋" w:eastAsia="仿宋" w:cs="宋体"/>
          <w:spacing w:val="-10"/>
          <w:w w:val="80"/>
          <w:kern w:val="0"/>
          <w:sz w:val="32"/>
          <w:szCs w:val="32"/>
        </w:rPr>
        <w:t>。</w:t>
      </w:r>
      <w:r>
        <w:rPr>
          <w:rFonts w:hint="eastAsia" w:ascii="仿宋" w:hAnsi="仿宋" w:eastAsia="仿宋" w:cs="宋体"/>
          <w:spacing w:val="-10"/>
          <w:kern w:val="0"/>
          <w:sz w:val="32"/>
          <w:szCs w:val="32"/>
        </w:rPr>
        <w:t>同时</w:t>
      </w:r>
      <w:r>
        <w:rPr>
          <w:rFonts w:hint="eastAsia" w:ascii="仿宋" w:hAnsi="仿宋" w:eastAsia="仿宋" w:cs="宋体"/>
          <w:spacing w:val="-12"/>
          <w:kern w:val="0"/>
          <w:sz w:val="32"/>
          <w:szCs w:val="32"/>
        </w:rPr>
        <w:t>将申报表和申请材料的电子版发至省老科协信箱：</w:t>
      </w:r>
      <w:r>
        <w:rPr>
          <w:rFonts w:hint="eastAsia" w:ascii="仿宋" w:hAnsi="仿宋" w:eastAsia="仿宋" w:cs="宋体"/>
          <w:spacing w:val="-10"/>
          <w:kern w:val="0"/>
          <w:sz w:val="32"/>
          <w:szCs w:val="32"/>
        </w:rPr>
        <w:t>hbslkx2017@163.com</w:t>
      </w:r>
    </w:p>
    <w:p>
      <w:pPr>
        <w:shd w:val="clear" w:color="auto" w:fill="FFFFFF"/>
        <w:spacing w:line="500" w:lineRule="exact"/>
        <w:ind w:firstLine="640"/>
        <w:textAlignment w:val="bottom"/>
        <w:rPr>
          <w:rFonts w:ascii="仿宋" w:hAnsi="仿宋" w:eastAsia="仿宋"/>
          <w:kern w:val="0"/>
        </w:rPr>
      </w:pPr>
      <w:r>
        <w:rPr>
          <w:rFonts w:hint="eastAsia" w:ascii="仿宋" w:hAnsi="仿宋" w:eastAsia="仿宋"/>
          <w:kern w:val="0"/>
          <w:sz w:val="32"/>
          <w:szCs w:val="32"/>
        </w:rPr>
        <w:t>县级老科协或市级老科协分会对其申报材料审核后，向所在设区市老科协提出审核申报意见。</w:t>
      </w:r>
    </w:p>
    <w:p>
      <w:pPr>
        <w:shd w:val="clear" w:color="auto" w:fill="FFFFFF"/>
        <w:spacing w:line="500" w:lineRule="exact"/>
        <w:ind w:firstLine="632"/>
        <w:rPr>
          <w:rFonts w:ascii="仿宋" w:hAnsi="仿宋" w:eastAsia="仿宋" w:cs="宋体"/>
          <w:kern w:val="0"/>
          <w:sz w:val="27"/>
          <w:szCs w:val="27"/>
        </w:rPr>
      </w:pPr>
      <w:r>
        <w:rPr>
          <w:rFonts w:hint="eastAsia" w:ascii="仿宋" w:hAnsi="仿宋" w:eastAsia="仿宋" w:cs="宋体"/>
          <w:b/>
          <w:bCs/>
          <w:spacing w:val="-2"/>
          <w:kern w:val="0"/>
          <w:sz w:val="32"/>
          <w:szCs w:val="32"/>
        </w:rPr>
        <w:t>第六条</w:t>
      </w:r>
      <w:r>
        <w:rPr>
          <w:rFonts w:hint="eastAsia" w:ascii="仿宋" w:hAnsi="宋体" w:eastAsia="仿宋" w:cs="宋体"/>
          <w:spacing w:val="-2"/>
          <w:kern w:val="0"/>
          <w:sz w:val="32"/>
          <w:szCs w:val="32"/>
        </w:rPr>
        <w:t> </w:t>
      </w:r>
      <w:r>
        <w:rPr>
          <w:rFonts w:hint="eastAsia" w:ascii="仿宋" w:hAnsi="仿宋" w:eastAsia="仿宋" w:cs="宋体"/>
          <w:spacing w:val="-2"/>
          <w:kern w:val="0"/>
          <w:sz w:val="32"/>
          <w:szCs w:val="32"/>
        </w:rPr>
        <w:t>推荐。由设区市老科协负责审核所辖县（市</w:t>
      </w:r>
      <w:r>
        <w:rPr>
          <w:rFonts w:hint="eastAsia" w:ascii="仿宋" w:hAnsi="仿宋" w:eastAsia="仿宋" w:cs="宋体"/>
          <w:spacing w:val="-2"/>
          <w:w w:val="80"/>
          <w:kern w:val="0"/>
          <w:sz w:val="32"/>
          <w:szCs w:val="32"/>
        </w:rPr>
        <w:t>、</w:t>
      </w:r>
      <w:r>
        <w:rPr>
          <w:rFonts w:hint="eastAsia" w:ascii="仿宋" w:hAnsi="仿宋" w:eastAsia="仿宋" w:cs="宋体"/>
          <w:spacing w:val="-2"/>
          <w:kern w:val="0"/>
          <w:sz w:val="32"/>
          <w:szCs w:val="32"/>
        </w:rPr>
        <w:t>区）老科协的申报材料，并对所辖申报基地的整体情况进行综合分析与总结，签署初评和推荐意见，按规定时间统一报省老科协秘书处。</w:t>
      </w:r>
    </w:p>
    <w:p>
      <w:pPr>
        <w:shd w:val="clear" w:color="auto" w:fill="FFFFFF"/>
        <w:spacing w:line="500" w:lineRule="exact"/>
        <w:ind w:firstLine="624"/>
        <w:rPr>
          <w:rFonts w:ascii="仿宋" w:hAnsi="仿宋" w:eastAsia="仿宋" w:cs="宋体"/>
          <w:kern w:val="0"/>
          <w:sz w:val="27"/>
          <w:szCs w:val="27"/>
        </w:rPr>
      </w:pPr>
      <w:r>
        <w:rPr>
          <w:rFonts w:hint="eastAsia" w:ascii="仿宋" w:hAnsi="仿宋" w:eastAsia="仿宋" w:cs="宋体"/>
          <w:spacing w:val="-4"/>
          <w:kern w:val="0"/>
          <w:sz w:val="32"/>
          <w:szCs w:val="32"/>
        </w:rPr>
        <w:t>省老科协直属分会对其帮扶或会员创办、协办的科普示范基地的申报材料进行初审核定后，签署推荐意见，报省老科协。</w:t>
      </w:r>
    </w:p>
    <w:p>
      <w:pPr>
        <w:shd w:val="clear" w:color="auto" w:fill="FFFFFF"/>
        <w:spacing w:line="500" w:lineRule="exact"/>
        <w:ind w:firstLine="640"/>
        <w:rPr>
          <w:rFonts w:ascii="仿宋" w:hAnsi="仿宋" w:eastAsia="仿宋" w:cs="宋体"/>
          <w:kern w:val="0"/>
          <w:sz w:val="27"/>
          <w:szCs w:val="27"/>
        </w:rPr>
      </w:pPr>
      <w:r>
        <w:rPr>
          <w:rFonts w:hint="eastAsia" w:ascii="仿宋" w:hAnsi="仿宋" w:eastAsia="仿宋" w:cs="宋体"/>
          <w:b/>
          <w:bCs/>
          <w:kern w:val="0"/>
          <w:sz w:val="32"/>
          <w:szCs w:val="32"/>
        </w:rPr>
        <w:t>第七条</w:t>
      </w:r>
      <w:r>
        <w:rPr>
          <w:rFonts w:hint="eastAsia" w:ascii="仿宋" w:hAnsi="宋体" w:eastAsia="仿宋" w:cs="宋体"/>
          <w:b/>
          <w:bCs/>
          <w:kern w:val="0"/>
          <w:sz w:val="32"/>
        </w:rPr>
        <w:t> </w:t>
      </w:r>
      <w:r>
        <w:rPr>
          <w:rFonts w:hint="eastAsia" w:ascii="仿宋" w:hAnsi="仿宋" w:eastAsia="仿宋" w:cs="宋体"/>
          <w:kern w:val="0"/>
          <w:sz w:val="32"/>
          <w:szCs w:val="32"/>
        </w:rPr>
        <w:t>评审。由省老科协组织有关专家和管理人员成立评审委员会，对各市老科协和省老科协分会推荐的申报材料进行评审，评审结果待通过省老科协网站和各有关单位公示无异议后，按程序报请省老科协会长会议审批、命名。</w:t>
      </w:r>
    </w:p>
    <w:p>
      <w:pPr>
        <w:shd w:val="clear" w:color="auto" w:fill="FFFFFF"/>
        <w:spacing w:line="500" w:lineRule="exact"/>
        <w:jc w:val="center"/>
        <w:rPr>
          <w:rFonts w:ascii="黑体" w:hAnsi="黑体" w:eastAsia="黑体" w:cs="宋体"/>
          <w:kern w:val="0"/>
          <w:sz w:val="27"/>
          <w:szCs w:val="27"/>
        </w:rPr>
      </w:pPr>
      <w:r>
        <w:rPr>
          <w:rFonts w:hint="eastAsia" w:ascii="黑体" w:hAnsi="黑体" w:eastAsia="黑体" w:cs="宋体"/>
          <w:kern w:val="0"/>
          <w:sz w:val="32"/>
          <w:szCs w:val="32"/>
        </w:rPr>
        <w:t>第四章</w:t>
      </w:r>
      <w:r>
        <w:rPr>
          <w:rFonts w:hint="eastAsia" w:ascii="黑体" w:hAnsi="宋体" w:eastAsia="黑体" w:cs="宋体"/>
          <w:kern w:val="0"/>
          <w:sz w:val="32"/>
          <w:szCs w:val="32"/>
        </w:rPr>
        <w:t>  </w:t>
      </w:r>
      <w:r>
        <w:rPr>
          <w:rFonts w:hint="eastAsia" w:ascii="黑体" w:hAnsi="黑体" w:eastAsia="黑体" w:cs="宋体"/>
          <w:kern w:val="0"/>
          <w:sz w:val="32"/>
          <w:szCs w:val="32"/>
        </w:rPr>
        <w:t>服务和管理</w:t>
      </w:r>
    </w:p>
    <w:p>
      <w:pPr>
        <w:shd w:val="clear" w:color="auto" w:fill="FFFFFF"/>
        <w:spacing w:line="500" w:lineRule="exact"/>
        <w:ind w:firstLine="640"/>
        <w:rPr>
          <w:rFonts w:ascii="仿宋" w:hAnsi="仿宋" w:eastAsia="仿宋" w:cs="宋体"/>
          <w:kern w:val="0"/>
          <w:sz w:val="27"/>
          <w:szCs w:val="27"/>
        </w:rPr>
      </w:pPr>
      <w:r>
        <w:rPr>
          <w:rFonts w:hint="eastAsia" w:ascii="仿宋" w:hAnsi="仿宋" w:eastAsia="仿宋" w:cs="宋体"/>
          <w:b/>
          <w:bCs/>
          <w:kern w:val="0"/>
          <w:sz w:val="32"/>
          <w:szCs w:val="32"/>
        </w:rPr>
        <w:t>第八条</w:t>
      </w:r>
      <w:r>
        <w:rPr>
          <w:rFonts w:hint="eastAsia" w:ascii="仿宋" w:hAnsi="宋体" w:eastAsia="仿宋" w:cs="宋体"/>
          <w:b/>
          <w:bCs/>
          <w:kern w:val="0"/>
          <w:sz w:val="32"/>
          <w:szCs w:val="32"/>
        </w:rPr>
        <w:t> </w:t>
      </w:r>
      <w:r>
        <w:rPr>
          <w:rFonts w:hint="eastAsia" w:ascii="仿宋" w:hAnsi="仿宋" w:eastAsia="仿宋" w:cs="宋体"/>
          <w:kern w:val="0"/>
          <w:sz w:val="32"/>
          <w:szCs w:val="32"/>
        </w:rPr>
        <w:t>“河北省老科协科普示范基地”实行动态管理，每年评定一批，每批名额限定10个左右。每两年进行一次复审，通过信息采集、实地考察、抽查验收等形式进行评估。</w:t>
      </w:r>
    </w:p>
    <w:p>
      <w:pPr>
        <w:shd w:val="clear" w:color="auto" w:fill="FFFFFF"/>
        <w:spacing w:line="500" w:lineRule="exact"/>
        <w:ind w:firstLine="640"/>
        <w:rPr>
          <w:rFonts w:ascii="仿宋" w:hAnsi="仿宋" w:eastAsia="仿宋" w:cs="宋体"/>
          <w:kern w:val="0"/>
          <w:sz w:val="27"/>
          <w:szCs w:val="27"/>
        </w:rPr>
      </w:pPr>
      <w:r>
        <w:rPr>
          <w:rFonts w:hint="eastAsia" w:ascii="仿宋" w:hAnsi="仿宋" w:eastAsia="仿宋" w:cs="宋体"/>
          <w:kern w:val="0"/>
          <w:sz w:val="32"/>
          <w:szCs w:val="32"/>
        </w:rPr>
        <w:t>省老科协科普工作委员会在省老科协常务理事会的领导下，负责“河北省老科协科普示范基地”的督查、验收、评审、推广和宏观指导。命名和表彰工作由省老科协会长会议审议批准。发现不符合本办法和违规的基地，撤销其命名，并收回奖牌。</w:t>
      </w:r>
    </w:p>
    <w:p>
      <w:pPr>
        <w:shd w:val="clear" w:color="auto" w:fill="FFFFFF"/>
        <w:spacing w:line="500" w:lineRule="exact"/>
        <w:ind w:firstLine="624"/>
        <w:rPr>
          <w:rFonts w:ascii="仿宋" w:hAnsi="仿宋" w:eastAsia="仿宋" w:cs="宋体"/>
          <w:kern w:val="0"/>
          <w:sz w:val="27"/>
          <w:szCs w:val="27"/>
        </w:rPr>
      </w:pPr>
      <w:r>
        <w:rPr>
          <w:rFonts w:hint="eastAsia" w:ascii="仿宋" w:hAnsi="仿宋" w:eastAsia="仿宋" w:cs="宋体"/>
          <w:b/>
          <w:bCs/>
          <w:spacing w:val="-4"/>
          <w:kern w:val="0"/>
          <w:sz w:val="32"/>
          <w:szCs w:val="32"/>
        </w:rPr>
        <w:t>第九条</w:t>
      </w:r>
      <w:r>
        <w:rPr>
          <w:rFonts w:hint="eastAsia" w:ascii="仿宋" w:hAnsi="宋体" w:eastAsia="仿宋" w:cs="宋体"/>
          <w:spacing w:val="-4"/>
          <w:kern w:val="0"/>
          <w:sz w:val="32"/>
          <w:szCs w:val="32"/>
        </w:rPr>
        <w:t> </w:t>
      </w:r>
      <w:r>
        <w:rPr>
          <w:rFonts w:hint="eastAsia" w:ascii="仿宋" w:hAnsi="仿宋" w:eastAsia="仿宋" w:cs="宋体"/>
          <w:spacing w:val="-4"/>
          <w:kern w:val="0"/>
          <w:sz w:val="32"/>
          <w:szCs w:val="32"/>
        </w:rPr>
        <w:t>对命名的“河北省老科协科普示范基地”，由省老科协视情给予引导性的奖励，并择优推荐参加中国科协或河北省科协实施的“科普惠农兴村计划”（科普示范基地）项目的评审。</w:t>
      </w:r>
    </w:p>
    <w:p>
      <w:pPr>
        <w:shd w:val="clear" w:color="auto" w:fill="FFFFFF"/>
        <w:spacing w:line="500" w:lineRule="exact"/>
        <w:ind w:firstLine="640"/>
        <w:rPr>
          <w:rFonts w:ascii="仿宋" w:hAnsi="仿宋" w:eastAsia="仿宋" w:cs="宋体"/>
          <w:kern w:val="0"/>
          <w:sz w:val="27"/>
          <w:szCs w:val="27"/>
        </w:rPr>
      </w:pPr>
      <w:r>
        <w:rPr>
          <w:rFonts w:hint="eastAsia" w:ascii="仿宋" w:hAnsi="仿宋" w:eastAsia="仿宋" w:cs="宋体"/>
          <w:b/>
          <w:bCs/>
          <w:kern w:val="0"/>
          <w:sz w:val="32"/>
          <w:szCs w:val="32"/>
        </w:rPr>
        <w:t>第十条</w:t>
      </w:r>
      <w:r>
        <w:rPr>
          <w:rFonts w:hint="eastAsia" w:ascii="仿宋" w:hAnsi="宋体" w:eastAsia="仿宋" w:cs="宋体"/>
          <w:b/>
          <w:bCs/>
          <w:kern w:val="0"/>
          <w:sz w:val="32"/>
          <w:szCs w:val="32"/>
        </w:rPr>
        <w:t> </w:t>
      </w:r>
      <w:r>
        <w:rPr>
          <w:rFonts w:hint="eastAsia" w:ascii="仿宋" w:hAnsi="仿宋" w:eastAsia="仿宋" w:cs="宋体"/>
          <w:kern w:val="0"/>
          <w:sz w:val="32"/>
          <w:szCs w:val="32"/>
        </w:rPr>
        <w:t>各级老科协要不定期组织所辖各基地交流经验和考察学习，促其提升管理和服务水平。</w:t>
      </w:r>
    </w:p>
    <w:p>
      <w:pPr>
        <w:shd w:val="clear" w:color="auto" w:fill="FFFFFF"/>
        <w:spacing w:line="500" w:lineRule="exact"/>
        <w:ind w:firstLine="640"/>
        <w:textAlignment w:val="bottom"/>
        <w:rPr>
          <w:rFonts w:ascii="仿宋" w:hAnsi="仿宋" w:eastAsia="仿宋"/>
          <w:kern w:val="0"/>
        </w:rPr>
      </w:pPr>
      <w:r>
        <w:rPr>
          <w:rFonts w:hint="eastAsia" w:ascii="仿宋" w:hAnsi="仿宋" w:eastAsia="仿宋"/>
          <w:b/>
          <w:bCs/>
          <w:kern w:val="0"/>
          <w:sz w:val="32"/>
          <w:szCs w:val="32"/>
        </w:rPr>
        <w:t>第十一条</w:t>
      </w:r>
      <w:r>
        <w:rPr>
          <w:rFonts w:hint="eastAsia" w:ascii="仿宋" w:eastAsia="仿宋"/>
          <w:kern w:val="0"/>
          <w:sz w:val="32"/>
        </w:rPr>
        <w:t xml:space="preserve">  </w:t>
      </w:r>
      <w:r>
        <w:rPr>
          <w:rFonts w:hint="eastAsia" w:ascii="仿宋" w:hAnsi="仿宋" w:eastAsia="仿宋"/>
          <w:kern w:val="0"/>
          <w:sz w:val="32"/>
          <w:szCs w:val="32"/>
        </w:rPr>
        <w:t>下列单位分别对被命名的“河北省老科协科普示范基地”承担指导与监管责任：</w:t>
      </w:r>
    </w:p>
    <w:p>
      <w:pPr>
        <w:shd w:val="clear" w:color="auto" w:fill="FFFFFF"/>
        <w:spacing w:line="500" w:lineRule="exact"/>
        <w:ind w:firstLine="640"/>
        <w:textAlignment w:val="bottom"/>
        <w:rPr>
          <w:rFonts w:ascii="仿宋" w:hAnsi="仿宋" w:eastAsia="仿宋"/>
          <w:kern w:val="0"/>
        </w:rPr>
      </w:pPr>
      <w:r>
        <w:rPr>
          <w:rFonts w:hint="eastAsia" w:ascii="仿宋" w:hAnsi="仿宋" w:eastAsia="仿宋"/>
          <w:kern w:val="0"/>
          <w:sz w:val="32"/>
          <w:szCs w:val="32"/>
        </w:rPr>
        <w:t>（一）基地和基地主办单位负责其日常管理，并主动向归口主管部门和同级老科协汇报年度工作计划和总结。</w:t>
      </w:r>
    </w:p>
    <w:p>
      <w:pPr>
        <w:shd w:val="clear" w:color="auto" w:fill="FFFFFF"/>
        <w:spacing w:line="500" w:lineRule="exact"/>
        <w:ind w:firstLine="640"/>
        <w:textAlignment w:val="bottom"/>
        <w:rPr>
          <w:rFonts w:ascii="仿宋" w:hAnsi="仿宋" w:eastAsia="仿宋"/>
          <w:kern w:val="0"/>
        </w:rPr>
      </w:pPr>
      <w:r>
        <w:rPr>
          <w:rFonts w:hint="eastAsia" w:ascii="仿宋" w:hAnsi="仿宋" w:eastAsia="仿宋"/>
          <w:kern w:val="0"/>
          <w:sz w:val="32"/>
          <w:szCs w:val="32"/>
        </w:rPr>
        <w:t>（二）基地主管部门负责对所属的“河北省老科协科普示范基地”进行监管和年度复查、工作考评。</w:t>
      </w:r>
    </w:p>
    <w:p>
      <w:pPr>
        <w:shd w:val="clear" w:color="auto" w:fill="FFFFFF"/>
        <w:spacing w:line="500" w:lineRule="exact"/>
        <w:ind w:firstLine="640"/>
        <w:rPr>
          <w:rFonts w:ascii="仿宋" w:hAnsi="仿宋" w:eastAsia="仿宋" w:cs="宋体"/>
          <w:spacing w:val="-4"/>
          <w:kern w:val="0"/>
          <w:sz w:val="32"/>
          <w:szCs w:val="32"/>
        </w:rPr>
      </w:pPr>
      <w:r>
        <w:rPr>
          <w:rFonts w:hint="eastAsia" w:ascii="仿宋" w:hAnsi="仿宋" w:eastAsia="仿宋" w:cs="宋体"/>
          <w:kern w:val="0"/>
          <w:sz w:val="32"/>
          <w:szCs w:val="32"/>
        </w:rPr>
        <w:t>（三）</w:t>
      </w:r>
      <w:r>
        <w:rPr>
          <w:rFonts w:hint="eastAsia" w:ascii="仿宋" w:hAnsi="仿宋" w:eastAsia="仿宋" w:cs="宋体"/>
          <w:spacing w:val="-4"/>
          <w:kern w:val="0"/>
          <w:sz w:val="32"/>
          <w:szCs w:val="32"/>
        </w:rPr>
        <w:t>各级老科协和省老科协分会负责做好所辖示范基地的组织服务</w:t>
      </w:r>
      <w:r>
        <w:rPr>
          <w:rFonts w:hint="eastAsia" w:ascii="仿宋" w:hAnsi="仿宋" w:eastAsia="仿宋" w:cs="宋体"/>
          <w:spacing w:val="-4"/>
          <w:w w:val="80"/>
          <w:kern w:val="0"/>
          <w:sz w:val="32"/>
          <w:szCs w:val="32"/>
        </w:rPr>
        <w:t>、</w:t>
      </w:r>
      <w:r>
        <w:rPr>
          <w:rFonts w:hint="eastAsia" w:ascii="仿宋" w:hAnsi="仿宋" w:eastAsia="仿宋" w:cs="宋体"/>
          <w:spacing w:val="-4"/>
          <w:kern w:val="0"/>
          <w:sz w:val="32"/>
          <w:szCs w:val="32"/>
        </w:rPr>
        <w:t>信息服务</w:t>
      </w:r>
      <w:r>
        <w:rPr>
          <w:rFonts w:hint="eastAsia" w:ascii="仿宋" w:hAnsi="仿宋" w:eastAsia="仿宋" w:cs="宋体"/>
          <w:spacing w:val="-4"/>
          <w:w w:val="80"/>
          <w:kern w:val="0"/>
          <w:sz w:val="32"/>
          <w:szCs w:val="32"/>
        </w:rPr>
        <w:t>、</w:t>
      </w:r>
      <w:r>
        <w:rPr>
          <w:rFonts w:hint="eastAsia" w:ascii="仿宋" w:hAnsi="仿宋" w:eastAsia="仿宋" w:cs="宋体"/>
          <w:spacing w:val="-4"/>
          <w:kern w:val="0"/>
          <w:sz w:val="32"/>
          <w:szCs w:val="32"/>
        </w:rPr>
        <w:t>检查监督和工作指导</w:t>
      </w:r>
      <w:r>
        <w:rPr>
          <w:rFonts w:hint="eastAsia" w:ascii="仿宋" w:hAnsi="仿宋" w:eastAsia="仿宋" w:cs="宋体"/>
          <w:spacing w:val="-4"/>
          <w:w w:val="80"/>
          <w:kern w:val="0"/>
          <w:sz w:val="32"/>
          <w:szCs w:val="32"/>
        </w:rPr>
        <w:t>，</w:t>
      </w:r>
      <w:r>
        <w:rPr>
          <w:rFonts w:hint="eastAsia" w:ascii="仿宋" w:hAnsi="仿宋" w:eastAsia="仿宋" w:cs="宋体"/>
          <w:spacing w:val="-4"/>
          <w:kern w:val="0"/>
          <w:sz w:val="32"/>
          <w:szCs w:val="32"/>
        </w:rPr>
        <w:t>不断总结经验</w:t>
      </w:r>
      <w:r>
        <w:rPr>
          <w:rFonts w:hint="eastAsia" w:ascii="仿宋" w:hAnsi="仿宋" w:eastAsia="仿宋" w:cs="宋体"/>
          <w:spacing w:val="-4"/>
          <w:w w:val="80"/>
          <w:kern w:val="0"/>
          <w:sz w:val="32"/>
          <w:szCs w:val="32"/>
        </w:rPr>
        <w:t>，</w:t>
      </w:r>
      <w:r>
        <w:rPr>
          <w:rFonts w:hint="eastAsia" w:ascii="仿宋" w:hAnsi="仿宋" w:eastAsia="仿宋" w:cs="宋体"/>
          <w:spacing w:val="-4"/>
          <w:kern w:val="0"/>
          <w:sz w:val="32"/>
          <w:szCs w:val="32"/>
        </w:rPr>
        <w:t>培育典型。</w:t>
      </w:r>
    </w:p>
    <w:p>
      <w:pPr>
        <w:shd w:val="clear" w:color="auto" w:fill="FFFFFF"/>
        <w:spacing w:line="500" w:lineRule="exact"/>
        <w:ind w:firstLine="640"/>
        <w:rPr>
          <w:rFonts w:ascii="仿宋" w:hAnsi="仿宋" w:eastAsia="仿宋" w:cs="宋体"/>
          <w:kern w:val="0"/>
          <w:sz w:val="32"/>
          <w:szCs w:val="32"/>
        </w:rPr>
      </w:pPr>
      <w:r>
        <w:rPr>
          <w:rFonts w:hint="eastAsia" w:ascii="仿宋" w:hAnsi="仿宋" w:eastAsia="仿宋" w:cs="宋体"/>
          <w:b/>
          <w:bCs/>
          <w:kern w:val="0"/>
          <w:sz w:val="32"/>
          <w:szCs w:val="32"/>
        </w:rPr>
        <w:t>第十二条</w:t>
      </w:r>
      <w:r>
        <w:rPr>
          <w:rFonts w:hint="eastAsia" w:ascii="仿宋" w:hAnsi="仿宋" w:eastAsia="仿宋" w:cs="宋体"/>
          <w:kern w:val="0"/>
          <w:sz w:val="32"/>
          <w:szCs w:val="32"/>
        </w:rPr>
        <w:t xml:space="preserve"> 各级老科协要积极、持续地开展科普示范基地创建活动，选派老科技工作者提供技术支持，使其提高科技含量，延长产业链，发挥示范带动作用，并协助向有关部门申请相关科研开发项目，申报科技专利或科技成果的鉴定</w:t>
      </w:r>
      <w:r>
        <w:rPr>
          <w:rFonts w:hint="eastAsia" w:ascii="仿宋" w:hAnsi="仿宋" w:eastAsia="仿宋" w:cs="宋体"/>
          <w:w w:val="80"/>
          <w:kern w:val="0"/>
          <w:sz w:val="32"/>
          <w:szCs w:val="32"/>
        </w:rPr>
        <w:t>、</w:t>
      </w:r>
      <w:r>
        <w:rPr>
          <w:rFonts w:hint="eastAsia" w:ascii="仿宋" w:hAnsi="仿宋" w:eastAsia="仿宋" w:cs="宋体"/>
          <w:kern w:val="0"/>
          <w:sz w:val="32"/>
          <w:szCs w:val="32"/>
        </w:rPr>
        <w:t>评审</w:t>
      </w:r>
      <w:r>
        <w:rPr>
          <w:rFonts w:hint="eastAsia" w:ascii="仿宋" w:hAnsi="仿宋" w:eastAsia="仿宋" w:cs="宋体"/>
          <w:w w:val="80"/>
          <w:kern w:val="0"/>
          <w:sz w:val="32"/>
          <w:szCs w:val="32"/>
        </w:rPr>
        <w:t>、</w:t>
      </w:r>
      <w:r>
        <w:rPr>
          <w:rFonts w:hint="eastAsia" w:ascii="仿宋" w:hAnsi="仿宋" w:eastAsia="仿宋" w:cs="宋体"/>
          <w:kern w:val="0"/>
          <w:sz w:val="32"/>
          <w:szCs w:val="32"/>
        </w:rPr>
        <w:t>宣传</w:t>
      </w:r>
      <w:r>
        <w:rPr>
          <w:rFonts w:hint="eastAsia" w:ascii="仿宋" w:hAnsi="仿宋" w:eastAsia="仿宋" w:cs="宋体"/>
          <w:w w:val="80"/>
          <w:kern w:val="0"/>
          <w:sz w:val="32"/>
          <w:szCs w:val="32"/>
        </w:rPr>
        <w:t>、</w:t>
      </w:r>
      <w:r>
        <w:rPr>
          <w:rFonts w:hint="eastAsia" w:ascii="仿宋" w:hAnsi="仿宋" w:eastAsia="仿宋" w:cs="宋体"/>
          <w:kern w:val="0"/>
          <w:sz w:val="32"/>
          <w:szCs w:val="32"/>
        </w:rPr>
        <w:t>推广。</w:t>
      </w:r>
    </w:p>
    <w:p>
      <w:pPr>
        <w:shd w:val="clear" w:color="auto" w:fill="FFFFFF"/>
        <w:spacing w:line="500" w:lineRule="exact"/>
        <w:ind w:firstLine="640"/>
        <w:rPr>
          <w:rFonts w:ascii="仿宋" w:hAnsi="仿宋" w:eastAsia="仿宋" w:cs="宋体"/>
          <w:kern w:val="0"/>
          <w:sz w:val="27"/>
          <w:szCs w:val="27"/>
        </w:rPr>
      </w:pPr>
      <w:r>
        <w:rPr>
          <w:rFonts w:hint="eastAsia" w:ascii="仿宋" w:hAnsi="仿宋" w:eastAsia="仿宋" w:cs="宋体"/>
          <w:b/>
          <w:bCs/>
          <w:kern w:val="0"/>
          <w:sz w:val="32"/>
          <w:szCs w:val="32"/>
        </w:rPr>
        <w:t>第十三条</w:t>
      </w:r>
      <w:r>
        <w:rPr>
          <w:rFonts w:hint="eastAsia" w:ascii="仿宋" w:hAnsi="宋体" w:eastAsia="仿宋" w:cs="宋体"/>
          <w:kern w:val="0"/>
          <w:sz w:val="32"/>
          <w:szCs w:val="32"/>
        </w:rPr>
        <w:t> </w:t>
      </w:r>
      <w:r>
        <w:rPr>
          <w:rFonts w:hint="eastAsia" w:ascii="仿宋" w:hAnsi="仿宋" w:eastAsia="仿宋" w:cs="宋体"/>
          <w:kern w:val="0"/>
          <w:sz w:val="32"/>
          <w:szCs w:val="32"/>
        </w:rPr>
        <w:t>有下列情况之一者，将撤消授予的“河北省老科协科普示范基地”称号：</w:t>
      </w:r>
    </w:p>
    <w:p>
      <w:pPr>
        <w:shd w:val="clear" w:color="auto" w:fill="FFFFFF"/>
        <w:spacing w:line="500" w:lineRule="exact"/>
        <w:ind w:firstLine="640"/>
        <w:rPr>
          <w:rFonts w:ascii="仿宋" w:hAnsi="仿宋" w:eastAsia="仿宋" w:cs="宋体"/>
          <w:kern w:val="0"/>
          <w:sz w:val="27"/>
          <w:szCs w:val="27"/>
        </w:rPr>
      </w:pPr>
      <w:r>
        <w:rPr>
          <w:rFonts w:hint="eastAsia" w:ascii="仿宋" w:hAnsi="仿宋" w:eastAsia="仿宋" w:cs="宋体"/>
          <w:kern w:val="0"/>
          <w:sz w:val="32"/>
          <w:szCs w:val="32"/>
        </w:rPr>
        <w:t>（一）有违法违纪行为的；</w:t>
      </w:r>
    </w:p>
    <w:p>
      <w:pPr>
        <w:shd w:val="clear" w:color="auto" w:fill="FFFFFF"/>
        <w:spacing w:line="500" w:lineRule="exact"/>
        <w:ind w:firstLine="640"/>
        <w:rPr>
          <w:rFonts w:ascii="仿宋" w:hAnsi="仿宋" w:eastAsia="仿宋" w:cs="宋体"/>
          <w:kern w:val="0"/>
          <w:sz w:val="27"/>
          <w:szCs w:val="27"/>
        </w:rPr>
      </w:pPr>
      <w:r>
        <w:rPr>
          <w:rFonts w:hint="eastAsia" w:ascii="仿宋" w:hAnsi="仿宋" w:eastAsia="仿宋" w:cs="宋体"/>
          <w:kern w:val="0"/>
          <w:sz w:val="32"/>
          <w:szCs w:val="32"/>
        </w:rPr>
        <w:t>（二）损害群众利益并在社会上造成不良影响的；</w:t>
      </w:r>
    </w:p>
    <w:p>
      <w:pPr>
        <w:shd w:val="clear" w:color="auto" w:fill="FFFFFF"/>
        <w:spacing w:line="500" w:lineRule="exact"/>
        <w:ind w:firstLine="640"/>
        <w:rPr>
          <w:rFonts w:ascii="仿宋" w:hAnsi="仿宋" w:eastAsia="仿宋" w:cs="宋体"/>
          <w:kern w:val="0"/>
          <w:sz w:val="27"/>
          <w:szCs w:val="27"/>
        </w:rPr>
      </w:pPr>
      <w:r>
        <w:rPr>
          <w:rFonts w:hint="eastAsia" w:ascii="仿宋" w:hAnsi="仿宋" w:eastAsia="仿宋" w:cs="宋体"/>
          <w:kern w:val="0"/>
          <w:sz w:val="32"/>
          <w:szCs w:val="32"/>
        </w:rPr>
        <w:t>（三）命名后因经营管理不善导致停业倒闭或经济崩溃的。</w:t>
      </w:r>
    </w:p>
    <w:p>
      <w:pPr>
        <w:shd w:val="clear" w:color="auto" w:fill="FFFFFF"/>
        <w:spacing w:line="500" w:lineRule="exact"/>
        <w:jc w:val="center"/>
        <w:rPr>
          <w:rFonts w:ascii="黑体" w:hAnsi="黑体" w:eastAsia="黑体" w:cs="宋体"/>
          <w:kern w:val="0"/>
          <w:sz w:val="27"/>
          <w:szCs w:val="27"/>
        </w:rPr>
      </w:pPr>
      <w:r>
        <w:rPr>
          <w:rFonts w:hint="eastAsia" w:ascii="黑体" w:hAnsi="黑体" w:eastAsia="黑体" w:cs="宋体"/>
          <w:kern w:val="0"/>
          <w:sz w:val="32"/>
          <w:szCs w:val="32"/>
        </w:rPr>
        <w:t>第五章</w:t>
      </w:r>
      <w:r>
        <w:rPr>
          <w:rFonts w:hint="eastAsia" w:ascii="黑体" w:hAnsi="宋体" w:eastAsia="黑体" w:cs="宋体"/>
          <w:kern w:val="0"/>
          <w:sz w:val="32"/>
          <w:szCs w:val="32"/>
        </w:rPr>
        <w:t>  </w:t>
      </w:r>
      <w:r>
        <w:rPr>
          <w:rFonts w:hint="eastAsia" w:ascii="黑体" w:hAnsi="宋体" w:eastAsia="黑体" w:cs="宋体"/>
          <w:kern w:val="0"/>
          <w:sz w:val="32"/>
        </w:rPr>
        <w:t> </w:t>
      </w:r>
      <w:r>
        <w:rPr>
          <w:rFonts w:hint="eastAsia" w:ascii="黑体" w:hAnsi="黑体" w:eastAsia="黑体" w:cs="宋体"/>
          <w:kern w:val="0"/>
          <w:sz w:val="32"/>
          <w:szCs w:val="32"/>
        </w:rPr>
        <w:t>附则</w:t>
      </w:r>
    </w:p>
    <w:p>
      <w:pPr>
        <w:shd w:val="clear" w:color="auto" w:fill="FFFFFF"/>
        <w:spacing w:line="500" w:lineRule="exact"/>
        <w:ind w:firstLine="640"/>
        <w:rPr>
          <w:rFonts w:ascii="仿宋" w:hAnsi="仿宋" w:eastAsia="仿宋" w:cs="宋体"/>
          <w:kern w:val="0"/>
          <w:sz w:val="27"/>
          <w:szCs w:val="27"/>
        </w:rPr>
      </w:pPr>
      <w:r>
        <w:rPr>
          <w:rFonts w:hint="eastAsia" w:ascii="仿宋" w:hAnsi="仿宋" w:eastAsia="仿宋" w:cs="宋体"/>
          <w:b/>
          <w:bCs/>
          <w:kern w:val="0"/>
          <w:sz w:val="32"/>
          <w:szCs w:val="32"/>
        </w:rPr>
        <w:t>第十四条</w:t>
      </w:r>
      <w:r>
        <w:rPr>
          <w:rFonts w:hint="eastAsia" w:ascii="仿宋" w:hAnsi="宋体" w:eastAsia="仿宋" w:cs="宋体"/>
          <w:kern w:val="0"/>
          <w:sz w:val="32"/>
          <w:szCs w:val="32"/>
        </w:rPr>
        <w:t> </w:t>
      </w:r>
      <w:r>
        <w:rPr>
          <w:rFonts w:hint="eastAsia" w:ascii="仿宋" w:hAnsi="仿宋" w:eastAsia="仿宋" w:cs="宋体"/>
          <w:kern w:val="0"/>
          <w:sz w:val="32"/>
          <w:szCs w:val="32"/>
        </w:rPr>
        <w:t>本办法经省老科协会长会议审议通过后施行。</w:t>
      </w:r>
    </w:p>
    <w:p>
      <w:pPr>
        <w:shd w:val="clear" w:color="auto" w:fill="FFFFFF"/>
        <w:spacing w:line="500" w:lineRule="exact"/>
        <w:ind w:firstLine="640"/>
        <w:rPr>
          <w:rFonts w:ascii="仿宋" w:hAnsi="仿宋" w:eastAsia="仿宋" w:cs="宋体"/>
          <w:kern w:val="0"/>
          <w:sz w:val="27"/>
          <w:szCs w:val="27"/>
        </w:rPr>
      </w:pPr>
      <w:r>
        <w:rPr>
          <w:rFonts w:hint="eastAsia" w:ascii="仿宋" w:hAnsi="仿宋" w:eastAsia="仿宋" w:cs="宋体"/>
          <w:b/>
          <w:bCs/>
          <w:kern w:val="0"/>
          <w:sz w:val="32"/>
          <w:szCs w:val="32"/>
        </w:rPr>
        <w:t>第十五条</w:t>
      </w:r>
      <w:r>
        <w:rPr>
          <w:rFonts w:hint="eastAsia" w:ascii="仿宋" w:hAnsi="宋体" w:eastAsia="仿宋" w:cs="宋体"/>
          <w:kern w:val="0"/>
          <w:sz w:val="32"/>
          <w:szCs w:val="32"/>
        </w:rPr>
        <w:t> </w:t>
      </w:r>
      <w:r>
        <w:rPr>
          <w:rFonts w:hint="eastAsia" w:ascii="仿宋" w:hAnsi="仿宋" w:eastAsia="仿宋" w:cs="宋体"/>
          <w:kern w:val="0"/>
          <w:sz w:val="32"/>
          <w:szCs w:val="32"/>
        </w:rPr>
        <w:t>省老科协以往命名的“河北省老科协科普示范基地”经复核验收合格的，可以继续保留原有的荣誉，名不副实的由省老科协责其整改，经营管理不善造成不良社会影响的，由省老科协撤销其命名，收回奖牌。</w:t>
      </w:r>
    </w:p>
    <w:p>
      <w:pPr>
        <w:shd w:val="clear" w:color="auto" w:fill="FFFFFF"/>
        <w:spacing w:line="500" w:lineRule="exact"/>
        <w:ind w:firstLine="640"/>
        <w:rPr>
          <w:rFonts w:ascii="仿宋" w:hAnsi="仿宋" w:eastAsia="仿宋" w:cs="宋体"/>
          <w:kern w:val="0"/>
          <w:sz w:val="32"/>
          <w:szCs w:val="32"/>
        </w:rPr>
      </w:pPr>
      <w:r>
        <w:rPr>
          <w:rFonts w:hint="eastAsia" w:ascii="仿宋" w:hAnsi="仿宋" w:eastAsia="仿宋" w:cs="宋体"/>
          <w:b/>
          <w:bCs/>
          <w:kern w:val="0"/>
          <w:sz w:val="32"/>
          <w:szCs w:val="32"/>
        </w:rPr>
        <w:t>第十六条</w:t>
      </w:r>
      <w:r>
        <w:rPr>
          <w:rFonts w:hint="eastAsia" w:ascii="仿宋" w:hAnsi="宋体" w:eastAsia="仿宋" w:cs="宋体"/>
          <w:b/>
          <w:bCs/>
          <w:kern w:val="0"/>
          <w:sz w:val="32"/>
        </w:rPr>
        <w:t> </w:t>
      </w:r>
      <w:r>
        <w:rPr>
          <w:rFonts w:hint="eastAsia" w:ascii="仿宋" w:hAnsi="仿宋" w:eastAsia="仿宋" w:cs="宋体"/>
          <w:kern w:val="0"/>
          <w:sz w:val="32"/>
          <w:szCs w:val="32"/>
        </w:rPr>
        <w:t>本办法由省老科协负责解释。</w:t>
      </w:r>
    </w:p>
    <w:p>
      <w:pPr>
        <w:pStyle w:val="2"/>
        <w:rPr>
          <w:rFonts w:ascii="仿宋" w:hAnsi="仿宋" w:eastAsia="仿宋" w:cs="宋体"/>
          <w:sz w:val="32"/>
          <w:szCs w:val="32"/>
        </w:rPr>
      </w:pPr>
    </w:p>
    <w:p>
      <w:pPr>
        <w:jc w:val="center"/>
        <w:rPr>
          <w:rFonts w:ascii="仿宋" w:hAnsi="仿宋" w:eastAsia="仿宋" w:cs="宋体"/>
          <w:kern w:val="0"/>
          <w:sz w:val="32"/>
          <w:szCs w:val="32"/>
        </w:rPr>
      </w:pPr>
    </w:p>
    <w:p>
      <w:pPr>
        <w:jc w:val="center"/>
        <w:rPr>
          <w:rFonts w:ascii="仿宋" w:hAnsi="仿宋" w:eastAsia="仿宋" w:cs="宋体"/>
          <w:kern w:val="0"/>
          <w:sz w:val="32"/>
          <w:szCs w:val="32"/>
        </w:rPr>
      </w:pPr>
    </w:p>
    <w:p>
      <w:pPr>
        <w:rPr>
          <w:rFonts w:ascii="仿宋" w:hAnsi="仿宋" w:eastAsia="仿宋" w:cs="宋体"/>
          <w:kern w:val="0"/>
          <w:sz w:val="32"/>
          <w:szCs w:val="32"/>
        </w:rPr>
      </w:pPr>
    </w:p>
    <w:p>
      <w:pPr>
        <w:rPr>
          <w:rFonts w:ascii="仿宋" w:hAnsi="仿宋" w:eastAsia="仿宋" w:cs="宋体"/>
          <w:kern w:val="0"/>
          <w:sz w:val="32"/>
          <w:szCs w:val="32"/>
        </w:rPr>
      </w:pPr>
    </w:p>
    <w:p>
      <w:pPr>
        <w:rPr>
          <w:rFonts w:ascii="仿宋" w:hAnsi="仿宋" w:eastAsia="仿宋" w:cs="宋体"/>
          <w:kern w:val="0"/>
          <w:sz w:val="32"/>
          <w:szCs w:val="32"/>
        </w:rPr>
      </w:pPr>
    </w:p>
    <w:p>
      <w:pPr>
        <w:rPr>
          <w:rFonts w:ascii="仿宋" w:hAnsi="仿宋" w:eastAsia="仿宋" w:cs="宋体"/>
          <w:kern w:val="0"/>
          <w:sz w:val="32"/>
          <w:szCs w:val="32"/>
        </w:rPr>
      </w:pPr>
    </w:p>
    <w:p>
      <w:pPr>
        <w:rPr>
          <w:rFonts w:ascii="仿宋" w:hAnsi="仿宋" w:eastAsia="仿宋" w:cs="宋体"/>
          <w:kern w:val="0"/>
          <w:sz w:val="32"/>
          <w:szCs w:val="32"/>
        </w:rPr>
      </w:pPr>
    </w:p>
    <w:p>
      <w:pPr>
        <w:rPr>
          <w:rFonts w:ascii="仿宋" w:hAnsi="仿宋" w:eastAsia="仿宋" w:cs="宋体"/>
          <w:kern w:val="0"/>
          <w:sz w:val="32"/>
          <w:szCs w:val="32"/>
        </w:rPr>
      </w:pPr>
    </w:p>
    <w:p>
      <w:pPr>
        <w:pStyle w:val="2"/>
      </w:pPr>
    </w:p>
    <w:p>
      <w:pPr>
        <w:pStyle w:val="2"/>
      </w:pPr>
    </w:p>
    <w:p>
      <w:pPr>
        <w:spacing w:line="420" w:lineRule="exact"/>
        <w:rPr>
          <w:rFonts w:ascii="仿宋" w:hAnsi="仿宋" w:eastAsia="仿宋" w:cs="宋体"/>
          <w:kern w:val="0"/>
          <w:sz w:val="32"/>
          <w:szCs w:val="32"/>
        </w:rPr>
      </w:pPr>
      <w:r>
        <w:rPr>
          <w:rFonts w:hint="eastAsia" w:ascii="仿宋" w:hAnsi="仿宋" w:eastAsia="仿宋" w:cs="宋体"/>
          <w:kern w:val="0"/>
          <w:sz w:val="32"/>
          <w:szCs w:val="32"/>
        </w:rPr>
        <w:t>附件4：</w:t>
      </w:r>
    </w:p>
    <w:p>
      <w:pPr>
        <w:spacing w:line="420" w:lineRule="exact"/>
        <w:jc w:val="center"/>
        <w:rPr>
          <w:rFonts w:eastAsiaTheme="minorEastAsia"/>
          <w:b/>
          <w:bCs/>
          <w:sz w:val="32"/>
          <w:szCs w:val="32"/>
        </w:rPr>
      </w:pPr>
      <w:r>
        <w:rPr>
          <w:rFonts w:hint="eastAsia"/>
          <w:b/>
          <w:bCs/>
          <w:sz w:val="32"/>
          <w:szCs w:val="32"/>
        </w:rPr>
        <w:t>河北省老科协省级科普示范基地一览表</w:t>
      </w:r>
    </w:p>
    <w:tbl>
      <w:tblPr>
        <w:tblStyle w:val="9"/>
        <w:tblW w:w="9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4863"/>
        <w:gridCol w:w="1425"/>
        <w:gridCol w:w="1475"/>
        <w:gridCol w:w="912"/>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tcPr>
          <w:p>
            <w:pPr>
              <w:spacing w:line="360" w:lineRule="exact"/>
              <w:jc w:val="center"/>
              <w:rPr>
                <w:rFonts w:ascii="黑体" w:hAnsi="黑体" w:eastAsia="黑体" w:cs="黑体"/>
                <w:b/>
                <w:bCs/>
                <w:sz w:val="24"/>
              </w:rPr>
            </w:pPr>
            <w:r>
              <w:rPr>
                <w:rFonts w:hint="eastAsia" w:ascii="黑体" w:hAnsi="黑体" w:eastAsia="黑体" w:cs="黑体"/>
                <w:b/>
                <w:bCs/>
                <w:sz w:val="24"/>
              </w:rPr>
              <w:t>市别</w:t>
            </w:r>
          </w:p>
        </w:tc>
        <w:tc>
          <w:tcPr>
            <w:tcW w:w="4863" w:type="dxa"/>
          </w:tcPr>
          <w:p>
            <w:pPr>
              <w:spacing w:line="360" w:lineRule="exact"/>
              <w:jc w:val="center"/>
              <w:rPr>
                <w:rFonts w:eastAsiaTheme="minorEastAsia"/>
                <w:b/>
                <w:bCs/>
                <w:sz w:val="24"/>
              </w:rPr>
            </w:pPr>
            <w:r>
              <w:rPr>
                <w:rFonts w:hint="eastAsia" w:eastAsia="Times New Roman"/>
                <w:b/>
                <w:bCs/>
                <w:sz w:val="24"/>
              </w:rPr>
              <w:t>基地名称</w:t>
            </w:r>
          </w:p>
        </w:tc>
        <w:tc>
          <w:tcPr>
            <w:tcW w:w="1425" w:type="dxa"/>
          </w:tcPr>
          <w:p>
            <w:pPr>
              <w:spacing w:line="360" w:lineRule="exact"/>
              <w:jc w:val="center"/>
              <w:rPr>
                <w:rFonts w:eastAsia="Times New Roman"/>
                <w:b/>
                <w:bCs/>
                <w:sz w:val="24"/>
              </w:rPr>
            </w:pPr>
            <w:r>
              <w:rPr>
                <w:rFonts w:hint="eastAsia" w:eastAsia="Times New Roman"/>
                <w:b/>
                <w:bCs/>
                <w:sz w:val="24"/>
              </w:rPr>
              <w:t>命名批次</w:t>
            </w:r>
          </w:p>
          <w:p>
            <w:pPr>
              <w:spacing w:line="360" w:lineRule="exact"/>
              <w:jc w:val="center"/>
              <w:rPr>
                <w:rFonts w:eastAsia="Times New Roman"/>
                <w:b/>
                <w:bCs/>
                <w:sz w:val="24"/>
              </w:rPr>
            </w:pPr>
            <w:r>
              <w:rPr>
                <w:rFonts w:hint="eastAsia" w:eastAsia="Times New Roman"/>
                <w:b/>
                <w:bCs/>
                <w:sz w:val="24"/>
              </w:rPr>
              <w:t>时间</w:t>
            </w:r>
          </w:p>
        </w:tc>
        <w:tc>
          <w:tcPr>
            <w:tcW w:w="1475" w:type="dxa"/>
          </w:tcPr>
          <w:p>
            <w:pPr>
              <w:spacing w:line="360" w:lineRule="exact"/>
              <w:jc w:val="center"/>
              <w:rPr>
                <w:rFonts w:eastAsia="Times New Roman"/>
                <w:b/>
                <w:bCs/>
                <w:sz w:val="24"/>
              </w:rPr>
            </w:pPr>
            <w:r>
              <w:rPr>
                <w:rFonts w:hint="eastAsia" w:eastAsia="Times New Roman"/>
                <w:b/>
                <w:bCs/>
                <w:sz w:val="24"/>
              </w:rPr>
              <w:t>表彰名称</w:t>
            </w:r>
          </w:p>
          <w:p>
            <w:pPr>
              <w:spacing w:line="360" w:lineRule="exact"/>
              <w:jc w:val="center"/>
              <w:rPr>
                <w:rFonts w:eastAsia="Times New Roman"/>
                <w:b/>
                <w:bCs/>
                <w:sz w:val="24"/>
              </w:rPr>
            </w:pPr>
            <w:r>
              <w:rPr>
                <w:rFonts w:hint="eastAsia" w:eastAsia="Times New Roman"/>
                <w:b/>
                <w:bCs/>
                <w:sz w:val="24"/>
              </w:rPr>
              <w:t>时间</w:t>
            </w:r>
          </w:p>
        </w:tc>
        <w:tc>
          <w:tcPr>
            <w:tcW w:w="912" w:type="dxa"/>
          </w:tcPr>
          <w:p>
            <w:pPr>
              <w:spacing w:line="360" w:lineRule="exact"/>
              <w:jc w:val="center"/>
              <w:rPr>
                <w:rFonts w:eastAsia="Times New Roman"/>
                <w:b/>
                <w:bCs/>
                <w:sz w:val="24"/>
              </w:rPr>
            </w:pPr>
            <w:r>
              <w:rPr>
                <w:rFonts w:hint="eastAsia" w:eastAsia="Times New Roman"/>
                <w:b/>
                <w:bCs/>
                <w:sz w:val="24"/>
              </w:rPr>
              <w:t>撤销</w:t>
            </w:r>
          </w:p>
          <w:p>
            <w:pPr>
              <w:spacing w:line="360" w:lineRule="exact"/>
              <w:jc w:val="center"/>
              <w:rPr>
                <w:rFonts w:eastAsiaTheme="minorEastAsia"/>
                <w:b/>
                <w:bCs/>
                <w:sz w:val="24"/>
              </w:rPr>
            </w:pPr>
            <w:r>
              <w:rPr>
                <w:rFonts w:hint="eastAsia" w:eastAsia="Times New Roman"/>
                <w:b/>
                <w:bCs/>
                <w:sz w:val="24"/>
              </w:rPr>
              <w:t>时间</w:t>
            </w:r>
          </w:p>
        </w:tc>
        <w:tc>
          <w:tcPr>
            <w:tcW w:w="763" w:type="dxa"/>
          </w:tcPr>
          <w:p>
            <w:pPr>
              <w:spacing w:line="360" w:lineRule="exact"/>
              <w:jc w:val="center"/>
              <w:rPr>
                <w:rFonts w:eastAsiaTheme="minorEastAsia"/>
                <w:b/>
                <w:bCs/>
                <w:sz w:val="24"/>
              </w:rPr>
            </w:pPr>
            <w:r>
              <w:rPr>
                <w:rFonts w:hint="eastAsia" w:eastAsia="Times New Roman"/>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2" w:type="dxa"/>
            <w:vMerge w:val="restart"/>
          </w:tcPr>
          <w:p>
            <w:pPr>
              <w:spacing w:line="360" w:lineRule="exact"/>
              <w:jc w:val="center"/>
              <w:rPr>
                <w:rFonts w:ascii="黑体" w:hAnsi="黑体" w:eastAsia="黑体" w:cs="黑体"/>
                <w:b/>
                <w:bCs/>
                <w:sz w:val="24"/>
              </w:rPr>
            </w:pPr>
          </w:p>
          <w:p>
            <w:pPr>
              <w:spacing w:line="360" w:lineRule="exact"/>
              <w:jc w:val="center"/>
              <w:rPr>
                <w:rFonts w:ascii="黑体" w:hAnsi="黑体" w:eastAsia="黑体" w:cs="黑体"/>
                <w:b/>
                <w:bCs/>
                <w:sz w:val="24"/>
              </w:rPr>
            </w:pPr>
          </w:p>
          <w:p>
            <w:pPr>
              <w:spacing w:line="360" w:lineRule="exact"/>
              <w:jc w:val="center"/>
              <w:rPr>
                <w:rFonts w:ascii="黑体" w:hAnsi="黑体" w:eastAsia="黑体" w:cs="黑体"/>
                <w:b/>
                <w:bCs/>
                <w:sz w:val="24"/>
              </w:rPr>
            </w:pPr>
            <w:r>
              <w:rPr>
                <w:rFonts w:hint="eastAsia" w:ascii="黑体" w:hAnsi="黑体" w:eastAsia="黑体" w:cs="黑体"/>
                <w:b/>
                <w:bCs/>
                <w:sz w:val="24"/>
              </w:rPr>
              <w:t>石</w:t>
            </w:r>
          </w:p>
          <w:p>
            <w:pPr>
              <w:spacing w:line="360" w:lineRule="exact"/>
              <w:jc w:val="center"/>
              <w:rPr>
                <w:rFonts w:ascii="黑体" w:hAnsi="黑体" w:eastAsia="黑体" w:cs="黑体"/>
                <w:b/>
                <w:bCs/>
                <w:sz w:val="24"/>
              </w:rPr>
            </w:pPr>
          </w:p>
          <w:p>
            <w:pPr>
              <w:spacing w:line="360" w:lineRule="exact"/>
              <w:jc w:val="center"/>
              <w:rPr>
                <w:rFonts w:ascii="黑体" w:hAnsi="黑体" w:eastAsia="黑体" w:cs="黑体"/>
                <w:b/>
                <w:bCs/>
                <w:sz w:val="24"/>
              </w:rPr>
            </w:pPr>
            <w:r>
              <w:rPr>
                <w:rFonts w:hint="eastAsia" w:ascii="黑体" w:hAnsi="黑体" w:eastAsia="黑体" w:cs="黑体"/>
                <w:b/>
                <w:bCs/>
                <w:sz w:val="24"/>
              </w:rPr>
              <w:t>家</w:t>
            </w:r>
          </w:p>
          <w:p>
            <w:pPr>
              <w:spacing w:line="360" w:lineRule="exact"/>
              <w:jc w:val="center"/>
              <w:rPr>
                <w:rFonts w:ascii="黑体" w:hAnsi="黑体" w:eastAsia="黑体" w:cs="黑体"/>
                <w:b/>
                <w:bCs/>
                <w:sz w:val="24"/>
              </w:rPr>
            </w:pPr>
          </w:p>
          <w:p>
            <w:pPr>
              <w:spacing w:line="360" w:lineRule="exact"/>
              <w:jc w:val="center"/>
              <w:rPr>
                <w:rFonts w:ascii="黑体" w:hAnsi="黑体" w:eastAsia="黑体" w:cs="黑体"/>
                <w:b/>
                <w:bCs/>
                <w:sz w:val="24"/>
              </w:rPr>
            </w:pPr>
            <w:r>
              <w:rPr>
                <w:rFonts w:hint="eastAsia" w:ascii="黑体" w:hAnsi="黑体" w:eastAsia="黑体" w:cs="黑体"/>
                <w:b/>
                <w:bCs/>
                <w:sz w:val="24"/>
              </w:rPr>
              <w:t>庄</w:t>
            </w:r>
          </w:p>
          <w:p>
            <w:pPr>
              <w:spacing w:line="360" w:lineRule="exact"/>
              <w:jc w:val="center"/>
              <w:rPr>
                <w:rFonts w:ascii="黑体" w:hAnsi="黑体" w:eastAsia="黑体" w:cs="黑体"/>
                <w:b/>
                <w:bCs/>
                <w:sz w:val="24"/>
              </w:rPr>
            </w:pPr>
          </w:p>
          <w:p>
            <w:pPr>
              <w:spacing w:line="360" w:lineRule="exact"/>
              <w:jc w:val="center"/>
              <w:rPr>
                <w:rFonts w:ascii="黑体" w:hAnsi="黑体" w:eastAsia="黑体" w:cs="黑体"/>
                <w:b/>
                <w:bCs/>
                <w:sz w:val="24"/>
              </w:rPr>
            </w:pPr>
            <w:r>
              <w:rPr>
                <w:rFonts w:hint="eastAsia" w:ascii="黑体" w:hAnsi="黑体" w:eastAsia="黑体" w:cs="黑体"/>
                <w:b/>
                <w:bCs/>
                <w:sz w:val="24"/>
              </w:rPr>
              <w:t>市</w:t>
            </w:r>
          </w:p>
        </w:tc>
        <w:tc>
          <w:tcPr>
            <w:tcW w:w="4863" w:type="dxa"/>
          </w:tcPr>
          <w:p>
            <w:pPr>
              <w:tabs>
                <w:tab w:val="left" w:pos="5940"/>
                <w:tab w:val="left" w:pos="6300"/>
              </w:tabs>
              <w:spacing w:line="360" w:lineRule="exact"/>
              <w:rPr>
                <w:rFonts w:ascii="黑体" w:hAnsi="黑体" w:eastAsia="黑体" w:cs="黑体"/>
                <w:sz w:val="24"/>
              </w:rPr>
            </w:pPr>
            <w:r>
              <w:rPr>
                <w:rFonts w:hint="eastAsia" w:ascii="黑体" w:hAnsi="黑体" w:eastAsia="黑体" w:cs="黑体"/>
                <w:sz w:val="24"/>
              </w:rPr>
              <w:t>井陉县洞阳坡生态园</w:t>
            </w:r>
          </w:p>
        </w:tc>
        <w:tc>
          <w:tcPr>
            <w:tcW w:w="1425" w:type="dxa"/>
          </w:tcPr>
          <w:p>
            <w:pPr>
              <w:spacing w:line="360" w:lineRule="exact"/>
              <w:rPr>
                <w:rFonts w:eastAsiaTheme="minorEastAsia"/>
              </w:rPr>
            </w:pPr>
            <w:r>
              <w:rPr>
                <w:rFonts w:hint="eastAsia" w:eastAsia="Times New Roman"/>
              </w:rPr>
              <w:t>一批2010.2</w:t>
            </w:r>
          </w:p>
        </w:tc>
        <w:tc>
          <w:tcPr>
            <w:tcW w:w="1475" w:type="dxa"/>
          </w:tcPr>
          <w:p>
            <w:pPr>
              <w:spacing w:line="360" w:lineRule="exact"/>
              <w:rPr>
                <w:rFonts w:eastAsiaTheme="minorEastAsia"/>
              </w:rPr>
            </w:pPr>
            <w:r>
              <w:rPr>
                <w:rFonts w:hint="eastAsia" w:eastAsia="Times New Roman"/>
              </w:rPr>
              <w:t>十佳2013.2</w:t>
            </w:r>
          </w:p>
        </w:tc>
        <w:tc>
          <w:tcPr>
            <w:tcW w:w="912" w:type="dxa"/>
          </w:tcPr>
          <w:p>
            <w:pPr>
              <w:spacing w:line="360" w:lineRule="exact"/>
              <w:rPr>
                <w:rFonts w:eastAsia="Times New Roman"/>
              </w:rPr>
            </w:pPr>
          </w:p>
        </w:tc>
        <w:tc>
          <w:tcPr>
            <w:tcW w:w="763" w:type="dxa"/>
          </w:tcPr>
          <w:p>
            <w:pPr>
              <w:spacing w:line="360" w:lineRule="exac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pacing w:line="360" w:lineRule="exact"/>
              <w:rPr>
                <w:rFonts w:ascii="黑体" w:hAnsi="黑体" w:eastAsia="黑体" w:cs="黑体"/>
                <w:sz w:val="24"/>
              </w:rPr>
            </w:pPr>
            <w:r>
              <w:rPr>
                <w:rFonts w:hint="eastAsia" w:ascii="黑体" w:hAnsi="黑体" w:eastAsia="黑体" w:cs="黑体"/>
                <w:sz w:val="24"/>
              </w:rPr>
              <w:t>元氏县张掖四村草莓协会（撤销）</w:t>
            </w:r>
          </w:p>
        </w:tc>
        <w:tc>
          <w:tcPr>
            <w:tcW w:w="1425" w:type="dxa"/>
          </w:tcPr>
          <w:p>
            <w:pPr>
              <w:spacing w:line="360" w:lineRule="exact"/>
              <w:rPr>
                <w:rFonts w:eastAsia="Times New Roman"/>
              </w:rPr>
            </w:pPr>
            <w:r>
              <w:rPr>
                <w:rFonts w:hint="eastAsia" w:eastAsia="Times New Roman"/>
              </w:rPr>
              <w:t>一批2010.2</w:t>
            </w:r>
          </w:p>
        </w:tc>
        <w:tc>
          <w:tcPr>
            <w:tcW w:w="1475" w:type="dxa"/>
          </w:tcPr>
          <w:p>
            <w:pPr>
              <w:spacing w:line="360" w:lineRule="exact"/>
              <w:rPr>
                <w:rFonts w:eastAsia="Times New Roman"/>
              </w:rPr>
            </w:pPr>
            <w:r>
              <w:rPr>
                <w:rFonts w:hint="eastAsia" w:eastAsia="Times New Roman"/>
              </w:rPr>
              <w:t>十佳2013.2</w:t>
            </w:r>
          </w:p>
        </w:tc>
        <w:tc>
          <w:tcPr>
            <w:tcW w:w="912" w:type="dxa"/>
          </w:tcPr>
          <w:p>
            <w:pPr>
              <w:spacing w:line="360" w:lineRule="exact"/>
              <w:rPr>
                <w:rFonts w:eastAsiaTheme="minorEastAsia"/>
              </w:rPr>
            </w:pPr>
            <w:r>
              <w:rPr>
                <w:rFonts w:hint="eastAsia" w:eastAsia="Times New Roman"/>
              </w:rPr>
              <w:t>2019.1</w:t>
            </w:r>
          </w:p>
        </w:tc>
        <w:tc>
          <w:tcPr>
            <w:tcW w:w="763" w:type="dxa"/>
          </w:tcPr>
          <w:p>
            <w:pPr>
              <w:spacing w:line="360" w:lineRule="exac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spacing w:line="360" w:lineRule="exact"/>
              <w:jc w:val="center"/>
              <w:rPr>
                <w:rFonts w:ascii="黑体" w:hAnsi="黑体" w:eastAsia="黑体" w:cs="黑体"/>
                <w:b/>
                <w:bCs/>
                <w:sz w:val="24"/>
              </w:rPr>
            </w:pPr>
          </w:p>
        </w:tc>
        <w:tc>
          <w:tcPr>
            <w:tcW w:w="4863" w:type="dxa"/>
          </w:tcPr>
          <w:p>
            <w:pPr>
              <w:spacing w:line="360" w:lineRule="exact"/>
              <w:rPr>
                <w:rFonts w:ascii="黑体" w:hAnsi="黑体" w:eastAsia="黑体" w:cs="黑体"/>
                <w:sz w:val="24"/>
              </w:rPr>
            </w:pPr>
            <w:r>
              <w:rPr>
                <w:rFonts w:hint="eastAsia" w:ascii="黑体" w:hAnsi="黑体" w:eastAsia="黑体" w:cs="黑体"/>
                <w:sz w:val="24"/>
              </w:rPr>
              <w:t>行唐县大枣生态科技示范基地</w:t>
            </w:r>
          </w:p>
        </w:tc>
        <w:tc>
          <w:tcPr>
            <w:tcW w:w="1425" w:type="dxa"/>
          </w:tcPr>
          <w:p>
            <w:pPr>
              <w:spacing w:line="360" w:lineRule="exact"/>
              <w:rPr>
                <w:rFonts w:eastAsia="Times New Roman"/>
              </w:rPr>
            </w:pPr>
            <w:r>
              <w:rPr>
                <w:rFonts w:hint="eastAsia" w:eastAsia="Times New Roman"/>
              </w:rPr>
              <w:t>二批2011.3</w:t>
            </w:r>
          </w:p>
        </w:tc>
        <w:tc>
          <w:tcPr>
            <w:tcW w:w="1475" w:type="dxa"/>
          </w:tcPr>
          <w:p>
            <w:pPr>
              <w:spacing w:line="360" w:lineRule="exact"/>
              <w:rPr>
                <w:rFonts w:eastAsia="Times New Roman"/>
              </w:rPr>
            </w:pPr>
            <w:r>
              <w:rPr>
                <w:rFonts w:hint="eastAsia" w:eastAsia="Times New Roman"/>
              </w:rPr>
              <w:t>十佳2013.2</w:t>
            </w:r>
          </w:p>
        </w:tc>
        <w:tc>
          <w:tcPr>
            <w:tcW w:w="912" w:type="dxa"/>
          </w:tcPr>
          <w:p>
            <w:pPr>
              <w:spacing w:line="360" w:lineRule="exact"/>
              <w:rPr>
                <w:rFonts w:eastAsia="Times New Roman"/>
              </w:rPr>
            </w:pPr>
          </w:p>
        </w:tc>
        <w:tc>
          <w:tcPr>
            <w:tcW w:w="763" w:type="dxa"/>
          </w:tcPr>
          <w:p>
            <w:pPr>
              <w:spacing w:line="360" w:lineRule="exac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pacing w:line="360" w:lineRule="exact"/>
              <w:rPr>
                <w:rFonts w:ascii="黑体" w:hAnsi="黑体" w:eastAsia="黑体" w:cs="黑体"/>
                <w:sz w:val="24"/>
              </w:rPr>
            </w:pPr>
            <w:r>
              <w:rPr>
                <w:rFonts w:hint="eastAsia" w:ascii="黑体" w:hAnsi="黑体" w:eastAsia="黑体" w:cs="黑体"/>
                <w:sz w:val="24"/>
              </w:rPr>
              <w:t>石家庄神喻王果蔬科技开发示范园区（撤销）</w:t>
            </w:r>
          </w:p>
        </w:tc>
        <w:tc>
          <w:tcPr>
            <w:tcW w:w="1425" w:type="dxa"/>
          </w:tcPr>
          <w:p>
            <w:pPr>
              <w:spacing w:line="360" w:lineRule="exact"/>
              <w:rPr>
                <w:rFonts w:eastAsia="Times New Roman"/>
              </w:rPr>
            </w:pPr>
            <w:r>
              <w:rPr>
                <w:rFonts w:hint="eastAsia" w:eastAsia="Times New Roman"/>
              </w:rPr>
              <w:t>二批2011.3</w:t>
            </w:r>
          </w:p>
        </w:tc>
        <w:tc>
          <w:tcPr>
            <w:tcW w:w="1475" w:type="dxa"/>
          </w:tcPr>
          <w:p>
            <w:pPr>
              <w:spacing w:line="360" w:lineRule="exact"/>
              <w:rPr>
                <w:rFonts w:eastAsia="Times New Roman"/>
              </w:rPr>
            </w:pPr>
          </w:p>
        </w:tc>
        <w:tc>
          <w:tcPr>
            <w:tcW w:w="912" w:type="dxa"/>
          </w:tcPr>
          <w:p>
            <w:pPr>
              <w:spacing w:line="360" w:lineRule="exact"/>
              <w:rPr>
                <w:rFonts w:eastAsiaTheme="minorEastAsia"/>
              </w:rPr>
            </w:pPr>
            <w:r>
              <w:rPr>
                <w:rFonts w:hint="eastAsia" w:eastAsia="Times New Roman"/>
              </w:rPr>
              <w:t>2019.1</w:t>
            </w:r>
          </w:p>
        </w:tc>
        <w:tc>
          <w:tcPr>
            <w:tcW w:w="763" w:type="dxa"/>
          </w:tcPr>
          <w:p>
            <w:pPr>
              <w:spacing w:line="360" w:lineRule="exac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spacing w:line="360" w:lineRule="exact"/>
              <w:jc w:val="center"/>
              <w:rPr>
                <w:rFonts w:ascii="黑体" w:hAnsi="黑体" w:eastAsia="黑体" w:cs="黑体"/>
                <w:b/>
                <w:bCs/>
                <w:sz w:val="24"/>
              </w:rPr>
            </w:pPr>
          </w:p>
        </w:tc>
        <w:tc>
          <w:tcPr>
            <w:tcW w:w="4863" w:type="dxa"/>
          </w:tcPr>
          <w:p>
            <w:pPr>
              <w:spacing w:line="360" w:lineRule="exact"/>
              <w:rPr>
                <w:rFonts w:ascii="黑体" w:hAnsi="黑体" w:eastAsia="黑体" w:cs="黑体"/>
                <w:sz w:val="24"/>
              </w:rPr>
            </w:pPr>
            <w:r>
              <w:rPr>
                <w:rFonts w:hint="eastAsia" w:ascii="黑体" w:hAnsi="黑体" w:eastAsia="黑体" w:cs="黑体"/>
                <w:sz w:val="24"/>
              </w:rPr>
              <w:t>平山县大吾生态谷农业科技公司</w:t>
            </w:r>
          </w:p>
        </w:tc>
        <w:tc>
          <w:tcPr>
            <w:tcW w:w="1425" w:type="dxa"/>
          </w:tcPr>
          <w:p>
            <w:pPr>
              <w:spacing w:line="360" w:lineRule="exact"/>
              <w:rPr>
                <w:rFonts w:eastAsia="Times New Roman"/>
              </w:rPr>
            </w:pPr>
            <w:r>
              <w:rPr>
                <w:rFonts w:hint="eastAsia" w:eastAsia="Times New Roman"/>
              </w:rPr>
              <w:t>四批2013.2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spacing w:line="360" w:lineRule="exact"/>
              <w:jc w:val="center"/>
              <w:rPr>
                <w:rFonts w:ascii="黑体" w:hAnsi="黑体" w:eastAsia="黑体" w:cs="黑体"/>
                <w:b/>
                <w:bCs/>
                <w:sz w:val="24"/>
              </w:rPr>
            </w:pPr>
          </w:p>
        </w:tc>
        <w:tc>
          <w:tcPr>
            <w:tcW w:w="4863" w:type="dxa"/>
          </w:tcPr>
          <w:p>
            <w:pPr>
              <w:shd w:val="clear" w:color="auto" w:fill="FFFFFF"/>
              <w:spacing w:line="360" w:lineRule="exact"/>
              <w:rPr>
                <w:rFonts w:ascii="黑体" w:hAnsi="黑体" w:eastAsia="黑体" w:cs="黑体"/>
                <w:sz w:val="24"/>
              </w:rPr>
            </w:pPr>
            <w:r>
              <w:rPr>
                <w:rFonts w:hint="eastAsia" w:ascii="黑体" w:hAnsi="黑体" w:eastAsia="黑体" w:cs="黑体"/>
                <w:color w:val="000000"/>
                <w:sz w:val="24"/>
              </w:rPr>
              <w:t>元氏县丰兆无公害蔬菜示范基地</w:t>
            </w:r>
          </w:p>
        </w:tc>
        <w:tc>
          <w:tcPr>
            <w:tcW w:w="1425" w:type="dxa"/>
          </w:tcPr>
          <w:p>
            <w:pPr>
              <w:spacing w:line="360" w:lineRule="exact"/>
              <w:rPr>
                <w:rFonts w:asciiTheme="minorHAnsi" w:hAnsiTheme="minorHAnsi" w:eastAsiaTheme="minorEastAsia" w:cstheme="minorBidi"/>
              </w:rPr>
            </w:pPr>
            <w:r>
              <w:rPr>
                <w:rFonts w:hint="eastAsia" w:eastAsia="Times New Roman" w:cstheme="minorBidi"/>
              </w:rPr>
              <w:t>六批2015.2</w:t>
            </w:r>
          </w:p>
        </w:tc>
        <w:tc>
          <w:tcPr>
            <w:tcW w:w="1475" w:type="dxa"/>
          </w:tcPr>
          <w:p>
            <w:pPr>
              <w:spacing w:line="360" w:lineRule="exact"/>
              <w:rPr>
                <w:rFonts w:asciiTheme="minorHAnsi" w:hAnsiTheme="minorHAnsi" w:eastAsiaTheme="minorEastAsia" w:cstheme="minorBidi"/>
              </w:rPr>
            </w:pPr>
          </w:p>
        </w:tc>
        <w:tc>
          <w:tcPr>
            <w:tcW w:w="912" w:type="dxa"/>
          </w:tcPr>
          <w:p>
            <w:pPr>
              <w:spacing w:line="360" w:lineRule="exact"/>
              <w:rPr>
                <w:rFonts w:eastAsia="Times New Roman"/>
              </w:rPr>
            </w:pPr>
          </w:p>
        </w:tc>
        <w:tc>
          <w:tcPr>
            <w:tcW w:w="763" w:type="dxa"/>
          </w:tcPr>
          <w:p>
            <w:pPr>
              <w:spacing w:line="360" w:lineRule="exact"/>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spacing w:line="360" w:lineRule="exact"/>
              <w:jc w:val="center"/>
              <w:rPr>
                <w:rFonts w:ascii="黑体" w:hAnsi="黑体" w:eastAsia="黑体" w:cs="黑体"/>
                <w:b/>
                <w:bCs/>
                <w:sz w:val="24"/>
              </w:rPr>
            </w:pPr>
          </w:p>
        </w:tc>
        <w:tc>
          <w:tcPr>
            <w:tcW w:w="4863" w:type="dxa"/>
          </w:tcPr>
          <w:p>
            <w:pPr>
              <w:shd w:val="clear" w:color="auto" w:fill="FFFFFF"/>
              <w:spacing w:line="360" w:lineRule="exact"/>
              <w:rPr>
                <w:rFonts w:ascii="黑体" w:hAnsi="黑体" w:eastAsia="黑体" w:cs="黑体"/>
                <w:sz w:val="24"/>
              </w:rPr>
            </w:pPr>
            <w:r>
              <w:rPr>
                <w:rFonts w:hint="eastAsia" w:ascii="黑体" w:hAnsi="黑体" w:eastAsia="黑体" w:cs="黑体"/>
                <w:color w:val="000000"/>
                <w:sz w:val="24"/>
              </w:rPr>
              <w:t>行唐县甲壳素红枣科普示范基地</w:t>
            </w:r>
          </w:p>
        </w:tc>
        <w:tc>
          <w:tcPr>
            <w:tcW w:w="1425" w:type="dxa"/>
          </w:tcPr>
          <w:p>
            <w:pPr>
              <w:spacing w:line="360" w:lineRule="exact"/>
              <w:rPr>
                <w:rFonts w:eastAsia="Times New Roman"/>
              </w:rPr>
            </w:pPr>
            <w:r>
              <w:rPr>
                <w:rFonts w:hint="eastAsia" w:eastAsia="Times New Roman" w:cstheme="minorBidi"/>
              </w:rPr>
              <w:t>六批2015.2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hd w:val="clear" w:color="auto" w:fill="FFFFFF"/>
              <w:spacing w:line="360" w:lineRule="exact"/>
              <w:rPr>
                <w:rFonts w:ascii="黑体" w:hAnsi="黑体" w:eastAsia="黑体" w:cs="黑体"/>
                <w:sz w:val="24"/>
              </w:rPr>
            </w:pPr>
            <w:r>
              <w:rPr>
                <w:rFonts w:hint="eastAsia" w:ascii="黑体" w:hAnsi="黑体" w:eastAsia="黑体" w:cs="黑体"/>
                <w:color w:val="000000"/>
                <w:sz w:val="24"/>
              </w:rPr>
              <w:t>行唐县神树湾生态农业开发基地</w:t>
            </w:r>
          </w:p>
        </w:tc>
        <w:tc>
          <w:tcPr>
            <w:tcW w:w="1425" w:type="dxa"/>
          </w:tcPr>
          <w:p>
            <w:pPr>
              <w:spacing w:line="360" w:lineRule="exact"/>
              <w:rPr>
                <w:rFonts w:eastAsia="Times New Roman"/>
              </w:rPr>
            </w:pPr>
            <w:r>
              <w:rPr>
                <w:rFonts w:hint="eastAsia" w:eastAsia="Times New Roman" w:cstheme="minorBidi"/>
              </w:rPr>
              <w:t>六批2015.2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hd w:val="clear" w:color="auto" w:fill="FFFFFF"/>
              <w:spacing w:line="360" w:lineRule="exact"/>
              <w:rPr>
                <w:rFonts w:ascii="黑体" w:hAnsi="黑体" w:eastAsia="黑体" w:cs="黑体"/>
                <w:color w:val="000000"/>
                <w:sz w:val="24"/>
              </w:rPr>
            </w:pPr>
            <w:r>
              <w:rPr>
                <w:rFonts w:hint="eastAsia" w:ascii="黑体" w:hAnsi="黑体" w:eastAsia="黑体" w:cs="黑体"/>
                <w:color w:val="000000"/>
                <w:sz w:val="24"/>
              </w:rPr>
              <w:t>河北省正定县科技馆</w:t>
            </w:r>
          </w:p>
        </w:tc>
        <w:tc>
          <w:tcPr>
            <w:tcW w:w="1425" w:type="dxa"/>
          </w:tcPr>
          <w:p>
            <w:pPr>
              <w:spacing w:line="360" w:lineRule="exact"/>
              <w:rPr>
                <w:rFonts w:eastAsia="Times New Roman" w:cstheme="minorBidi"/>
              </w:rPr>
            </w:pPr>
            <w:r>
              <w:rPr>
                <w:rFonts w:hint="eastAsia" w:eastAsia="Times New Roman" w:cstheme="minorBidi"/>
              </w:rPr>
              <w:t>七批2018.1</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hd w:val="clear" w:color="auto" w:fill="FFFFFF"/>
              <w:spacing w:line="360" w:lineRule="exact"/>
              <w:rPr>
                <w:rFonts w:ascii="黑体" w:hAnsi="黑体" w:eastAsia="黑体" w:cs="黑体"/>
                <w:color w:val="000000"/>
                <w:sz w:val="24"/>
              </w:rPr>
            </w:pPr>
            <w:r>
              <w:rPr>
                <w:rFonts w:hint="eastAsia" w:ascii="黑体" w:hAnsi="黑体" w:eastAsia="黑体" w:cs="黑体"/>
                <w:color w:val="000000"/>
                <w:sz w:val="24"/>
              </w:rPr>
              <w:t>元氏县石家庄中吉化肥公司肥料生产基地</w:t>
            </w:r>
          </w:p>
        </w:tc>
        <w:tc>
          <w:tcPr>
            <w:tcW w:w="1425" w:type="dxa"/>
          </w:tcPr>
          <w:p>
            <w:pPr>
              <w:spacing w:line="360" w:lineRule="exact"/>
              <w:rPr>
                <w:rFonts w:eastAsia="Times New Roman" w:cstheme="minorBidi"/>
              </w:rPr>
            </w:pPr>
            <w:r>
              <w:rPr>
                <w:rFonts w:hint="eastAsia" w:eastAsia="Times New Roman" w:cstheme="minorBidi"/>
              </w:rPr>
              <w:t>八批2019.1</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spacing w:line="360" w:lineRule="exact"/>
              <w:jc w:val="center"/>
              <w:rPr>
                <w:rFonts w:ascii="黑体" w:hAnsi="黑体" w:eastAsia="黑体" w:cs="黑体"/>
                <w:b/>
                <w:bCs/>
                <w:sz w:val="24"/>
              </w:rPr>
            </w:pPr>
          </w:p>
        </w:tc>
        <w:tc>
          <w:tcPr>
            <w:tcW w:w="4863" w:type="dxa"/>
          </w:tcPr>
          <w:p>
            <w:pPr>
              <w:shd w:val="clear" w:color="auto" w:fill="FFFFFF"/>
              <w:spacing w:line="360" w:lineRule="exact"/>
              <w:rPr>
                <w:rFonts w:ascii="黑体" w:hAnsi="黑体" w:eastAsia="黑体" w:cs="黑体"/>
                <w:color w:val="000000"/>
                <w:sz w:val="24"/>
              </w:rPr>
            </w:pPr>
            <w:r>
              <w:rPr>
                <w:rFonts w:hint="eastAsia" w:ascii="黑体" w:hAnsi="黑体" w:eastAsia="黑体" w:cs="黑体"/>
                <w:color w:val="000000"/>
                <w:sz w:val="24"/>
              </w:rPr>
              <w:t>高邑县双盛农业科技公司食用菌生产基地</w:t>
            </w:r>
          </w:p>
        </w:tc>
        <w:tc>
          <w:tcPr>
            <w:tcW w:w="1425" w:type="dxa"/>
          </w:tcPr>
          <w:p>
            <w:pPr>
              <w:spacing w:line="360" w:lineRule="exact"/>
              <w:rPr>
                <w:rFonts w:eastAsia="Times New Roman" w:cstheme="minorBidi"/>
              </w:rPr>
            </w:pPr>
            <w:r>
              <w:rPr>
                <w:rFonts w:hint="eastAsia" w:eastAsia="Times New Roman" w:cstheme="minorBidi"/>
              </w:rPr>
              <w:t>八批2019.1</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hd w:val="clear" w:color="auto" w:fill="FFFFFF"/>
              <w:spacing w:line="360" w:lineRule="exact"/>
              <w:rPr>
                <w:rFonts w:ascii="黑体" w:hAnsi="黑体" w:eastAsia="黑体" w:cs="黑体"/>
                <w:color w:val="000000"/>
                <w:sz w:val="24"/>
              </w:rPr>
            </w:pPr>
            <w:r>
              <w:rPr>
                <w:rFonts w:hint="eastAsia" w:ascii="黑体" w:hAnsi="黑体" w:eastAsia="黑体" w:cs="黑体"/>
                <w:color w:val="000000"/>
                <w:sz w:val="24"/>
              </w:rPr>
              <w:t>平山县明珠农林综合开发公司林果种植基地</w:t>
            </w:r>
          </w:p>
        </w:tc>
        <w:tc>
          <w:tcPr>
            <w:tcW w:w="1425" w:type="dxa"/>
          </w:tcPr>
          <w:p>
            <w:pPr>
              <w:spacing w:line="360" w:lineRule="exact"/>
              <w:rPr>
                <w:rFonts w:eastAsia="Times New Roman" w:cstheme="minorBidi"/>
              </w:rPr>
            </w:pPr>
            <w:r>
              <w:rPr>
                <w:rFonts w:hint="eastAsia" w:eastAsia="Times New Roman" w:cstheme="minorBidi"/>
              </w:rPr>
              <w:t>八批2019.1</w:t>
            </w:r>
          </w:p>
        </w:tc>
        <w:tc>
          <w:tcPr>
            <w:tcW w:w="1475" w:type="dxa"/>
          </w:tcPr>
          <w:p>
            <w:pPr>
              <w:spacing w:line="360" w:lineRule="exact"/>
              <w:rPr>
                <w:rFonts w:eastAsia="Times New Roman"/>
              </w:rPr>
            </w:pPr>
            <w:r>
              <w:rPr>
                <w:rFonts w:hint="eastAsia" w:eastAsia="Times New Roman"/>
              </w:rPr>
              <w:t>优秀2019.12</w:t>
            </w: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spacing w:line="360" w:lineRule="exact"/>
              <w:jc w:val="center"/>
              <w:rPr>
                <w:rFonts w:ascii="黑体" w:hAnsi="黑体" w:eastAsia="黑体" w:cs="黑体"/>
                <w:b/>
                <w:bCs/>
                <w:sz w:val="24"/>
              </w:rPr>
            </w:pPr>
          </w:p>
        </w:tc>
        <w:tc>
          <w:tcPr>
            <w:tcW w:w="4863" w:type="dxa"/>
          </w:tcPr>
          <w:p>
            <w:pPr>
              <w:shd w:val="clear" w:color="auto" w:fill="FFFFFF"/>
              <w:spacing w:line="360" w:lineRule="exact"/>
              <w:rPr>
                <w:rFonts w:ascii="黑体" w:hAnsi="黑体" w:eastAsia="黑体" w:cs="黑体"/>
                <w:color w:val="000000"/>
                <w:sz w:val="24"/>
              </w:rPr>
            </w:pPr>
            <w:r>
              <w:rPr>
                <w:rFonts w:hint="eastAsia" w:ascii="黑体" w:hAnsi="黑体" w:eastAsia="黑体" w:cs="黑体"/>
                <w:color w:val="000000"/>
                <w:sz w:val="24"/>
              </w:rPr>
              <w:t>石家庄广众科技传媒有限公司</w:t>
            </w:r>
          </w:p>
        </w:tc>
        <w:tc>
          <w:tcPr>
            <w:tcW w:w="1425" w:type="dxa"/>
          </w:tcPr>
          <w:p>
            <w:pPr>
              <w:spacing w:line="360" w:lineRule="exact"/>
              <w:rPr>
                <w:rFonts w:eastAsia="Times New Roman" w:cstheme="minorBidi"/>
              </w:rPr>
            </w:pPr>
            <w:r>
              <w:rPr>
                <w:rFonts w:hint="eastAsia" w:eastAsia="Times New Roman" w:cstheme="minorBidi"/>
              </w:rPr>
              <w:t>九批2020.12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spacing w:line="360" w:lineRule="exact"/>
              <w:jc w:val="center"/>
              <w:rPr>
                <w:rFonts w:ascii="黑体" w:hAnsi="黑体" w:eastAsia="黑体" w:cs="黑体"/>
                <w:b/>
                <w:bCs/>
                <w:sz w:val="24"/>
              </w:rPr>
            </w:pPr>
          </w:p>
        </w:tc>
        <w:tc>
          <w:tcPr>
            <w:tcW w:w="4863" w:type="dxa"/>
          </w:tcPr>
          <w:p>
            <w:pPr>
              <w:shd w:val="clear" w:color="auto" w:fill="FFFFFF"/>
              <w:spacing w:line="360" w:lineRule="exact"/>
              <w:rPr>
                <w:rFonts w:ascii="黑体" w:hAnsi="黑体" w:eastAsia="黑体" w:cs="黑体"/>
                <w:color w:val="000000"/>
                <w:sz w:val="24"/>
              </w:rPr>
            </w:pPr>
            <w:r>
              <w:rPr>
                <w:rFonts w:hint="eastAsia" w:ascii="黑体" w:hAnsi="黑体" w:eastAsia="黑体" w:cs="黑体"/>
                <w:color w:val="000000"/>
                <w:sz w:val="24"/>
              </w:rPr>
              <w:t>平山县南策城寿桃种植基地</w:t>
            </w:r>
          </w:p>
        </w:tc>
        <w:tc>
          <w:tcPr>
            <w:tcW w:w="1425" w:type="dxa"/>
          </w:tcPr>
          <w:p>
            <w:pPr>
              <w:spacing w:line="360" w:lineRule="exact"/>
              <w:rPr>
                <w:rFonts w:eastAsia="Times New Roman" w:cstheme="minorBidi"/>
              </w:rPr>
            </w:pPr>
            <w:r>
              <w:rPr>
                <w:rFonts w:hint="eastAsia" w:eastAsia="Times New Roman" w:cstheme="minorBidi"/>
              </w:rPr>
              <w:t>十批2021.12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hd w:val="clear" w:color="auto" w:fill="FFFFFF"/>
              <w:spacing w:line="360" w:lineRule="exact"/>
              <w:rPr>
                <w:rFonts w:ascii="黑体" w:hAnsi="黑体" w:eastAsia="黑体" w:cs="黑体"/>
                <w:color w:val="000000"/>
                <w:sz w:val="24"/>
              </w:rPr>
            </w:pPr>
            <w:r>
              <w:rPr>
                <w:rFonts w:hint="eastAsia" w:ascii="黑体" w:hAnsi="黑体" w:eastAsia="黑体" w:cs="黑体"/>
                <w:color w:val="000000"/>
                <w:sz w:val="24"/>
              </w:rPr>
              <w:t>高邑县世堃农业特色种养基地</w:t>
            </w:r>
          </w:p>
        </w:tc>
        <w:tc>
          <w:tcPr>
            <w:tcW w:w="1425" w:type="dxa"/>
          </w:tcPr>
          <w:p>
            <w:pPr>
              <w:spacing w:line="360" w:lineRule="exact"/>
              <w:rPr>
                <w:rFonts w:eastAsia="Times New Roman" w:cstheme="minorBidi"/>
              </w:rPr>
            </w:pPr>
            <w:r>
              <w:rPr>
                <w:rFonts w:hint="eastAsia" w:eastAsia="Times New Roman" w:cstheme="minorBidi"/>
              </w:rPr>
              <w:t>十批2021.12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heme="minorEastAsia"/>
                <w:sz w:val="18"/>
                <w:szCs w:val="18"/>
              </w:rPr>
            </w:pPr>
            <w:r>
              <w:rPr>
                <w:rFonts w:hint="eastAsia" w:eastAsia="Times New Roman"/>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restart"/>
          </w:tcPr>
          <w:p>
            <w:pPr>
              <w:spacing w:line="360" w:lineRule="exact"/>
              <w:jc w:val="center"/>
              <w:rPr>
                <w:rFonts w:ascii="黑体" w:hAnsi="黑体" w:eastAsia="黑体" w:cs="黑体"/>
                <w:b/>
                <w:bCs/>
                <w:sz w:val="24"/>
              </w:rPr>
            </w:pPr>
            <w:r>
              <w:rPr>
                <w:rFonts w:hint="eastAsia" w:ascii="黑体" w:hAnsi="黑体" w:eastAsia="黑体" w:cs="黑体"/>
                <w:b/>
                <w:bCs/>
                <w:sz w:val="24"/>
              </w:rPr>
              <w:t>张</w:t>
            </w:r>
          </w:p>
          <w:p>
            <w:pPr>
              <w:spacing w:line="360" w:lineRule="exact"/>
              <w:jc w:val="center"/>
              <w:rPr>
                <w:rFonts w:ascii="黑体" w:hAnsi="黑体" w:eastAsia="黑体" w:cs="黑体"/>
                <w:b/>
                <w:bCs/>
                <w:sz w:val="24"/>
              </w:rPr>
            </w:pPr>
            <w:r>
              <w:rPr>
                <w:rFonts w:hint="eastAsia" w:ascii="黑体" w:hAnsi="黑体" w:eastAsia="黑体" w:cs="黑体"/>
                <w:b/>
                <w:bCs/>
                <w:sz w:val="24"/>
              </w:rPr>
              <w:t>家</w:t>
            </w:r>
          </w:p>
          <w:p>
            <w:pPr>
              <w:spacing w:line="360" w:lineRule="exact"/>
              <w:jc w:val="center"/>
              <w:rPr>
                <w:rFonts w:ascii="黑体" w:hAnsi="黑体" w:eastAsia="黑体" w:cs="黑体"/>
                <w:b/>
                <w:bCs/>
                <w:sz w:val="24"/>
              </w:rPr>
            </w:pPr>
            <w:r>
              <w:rPr>
                <w:rFonts w:hint="eastAsia" w:ascii="黑体" w:hAnsi="黑体" w:eastAsia="黑体" w:cs="黑体"/>
                <w:b/>
                <w:bCs/>
                <w:sz w:val="24"/>
              </w:rPr>
              <w:t>口</w:t>
            </w:r>
          </w:p>
          <w:p>
            <w:pPr>
              <w:spacing w:line="360" w:lineRule="exact"/>
              <w:jc w:val="center"/>
              <w:rPr>
                <w:rFonts w:ascii="黑体" w:hAnsi="黑体" w:eastAsia="黑体" w:cs="黑体"/>
                <w:b/>
                <w:bCs/>
                <w:sz w:val="24"/>
              </w:rPr>
            </w:pPr>
            <w:r>
              <w:rPr>
                <w:rFonts w:hint="eastAsia" w:ascii="黑体" w:hAnsi="黑体" w:eastAsia="黑体" w:cs="黑体"/>
                <w:b/>
                <w:bCs/>
                <w:sz w:val="24"/>
              </w:rPr>
              <w:t>市</w:t>
            </w:r>
          </w:p>
        </w:tc>
        <w:tc>
          <w:tcPr>
            <w:tcW w:w="4863" w:type="dxa"/>
          </w:tcPr>
          <w:p>
            <w:pPr>
              <w:shd w:val="clear" w:color="auto" w:fill="FFFFFF"/>
              <w:spacing w:line="300" w:lineRule="exact"/>
              <w:rPr>
                <w:rFonts w:ascii="黑体" w:hAnsi="黑体" w:eastAsia="黑体" w:cs="黑体"/>
                <w:color w:val="000000"/>
                <w:sz w:val="24"/>
              </w:rPr>
            </w:pPr>
            <w:r>
              <w:rPr>
                <w:rFonts w:hint="eastAsia" w:ascii="黑体" w:hAnsi="黑体" w:eastAsia="黑体" w:cs="黑体"/>
                <w:color w:val="000000"/>
                <w:sz w:val="24"/>
              </w:rPr>
              <w:t>张家口市崇礼区石窑子乡种养业联合总会蔬菜种植科普示范基地</w:t>
            </w:r>
          </w:p>
        </w:tc>
        <w:tc>
          <w:tcPr>
            <w:tcW w:w="1425" w:type="dxa"/>
          </w:tcPr>
          <w:p>
            <w:pPr>
              <w:spacing w:line="300" w:lineRule="exact"/>
              <w:rPr>
                <w:rFonts w:eastAsia="Times New Roman"/>
              </w:rPr>
            </w:pPr>
            <w:r>
              <w:rPr>
                <w:rFonts w:hint="eastAsia" w:eastAsia="Times New Roman" w:cstheme="minorBidi"/>
              </w:rPr>
              <w:t>七批2018.1</w:t>
            </w:r>
          </w:p>
        </w:tc>
        <w:tc>
          <w:tcPr>
            <w:tcW w:w="1475" w:type="dxa"/>
          </w:tcPr>
          <w:p>
            <w:pPr>
              <w:spacing w:line="300" w:lineRule="exact"/>
              <w:rPr>
                <w:rFonts w:eastAsia="Times New Roman"/>
              </w:rPr>
            </w:pPr>
          </w:p>
        </w:tc>
        <w:tc>
          <w:tcPr>
            <w:tcW w:w="912" w:type="dxa"/>
          </w:tcPr>
          <w:p>
            <w:pPr>
              <w:spacing w:line="300" w:lineRule="exact"/>
              <w:rPr>
                <w:rFonts w:eastAsia="Times New Roman"/>
              </w:rPr>
            </w:pPr>
          </w:p>
        </w:tc>
        <w:tc>
          <w:tcPr>
            <w:tcW w:w="763" w:type="dxa"/>
          </w:tcPr>
          <w:p>
            <w:pPr>
              <w:spacing w:line="30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spacing w:line="360" w:lineRule="exact"/>
              <w:jc w:val="center"/>
              <w:rPr>
                <w:rFonts w:ascii="黑体" w:hAnsi="黑体" w:eastAsia="黑体" w:cs="黑体"/>
                <w:b/>
                <w:bCs/>
                <w:sz w:val="24"/>
              </w:rPr>
            </w:pPr>
          </w:p>
        </w:tc>
        <w:tc>
          <w:tcPr>
            <w:tcW w:w="4863" w:type="dxa"/>
          </w:tcPr>
          <w:p>
            <w:pPr>
              <w:spacing w:line="360" w:lineRule="exact"/>
              <w:rPr>
                <w:rFonts w:ascii="黑体" w:hAnsi="黑体" w:eastAsia="黑体" w:cs="黑体"/>
                <w:sz w:val="24"/>
              </w:rPr>
            </w:pPr>
            <w:r>
              <w:rPr>
                <w:rFonts w:hint="eastAsia" w:ascii="黑体" w:hAnsi="黑体" w:eastAsia="黑体" w:cs="黑体"/>
                <w:color w:val="000000"/>
                <w:sz w:val="24"/>
              </w:rPr>
              <w:t>张家口市察北雪川农业马铃薯种植加工基地</w:t>
            </w:r>
          </w:p>
        </w:tc>
        <w:tc>
          <w:tcPr>
            <w:tcW w:w="1425" w:type="dxa"/>
          </w:tcPr>
          <w:p>
            <w:pPr>
              <w:spacing w:line="360" w:lineRule="exact"/>
              <w:rPr>
                <w:rFonts w:eastAsia="Times New Roman"/>
              </w:rPr>
            </w:pPr>
            <w:r>
              <w:rPr>
                <w:rFonts w:hint="eastAsia" w:eastAsia="Times New Roman" w:cstheme="minorBidi"/>
              </w:rPr>
              <w:t>八批2019.1</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spacing w:line="360" w:lineRule="exact"/>
              <w:jc w:val="center"/>
              <w:rPr>
                <w:rFonts w:ascii="黑体" w:hAnsi="黑体" w:eastAsia="黑体" w:cs="黑体"/>
                <w:b/>
                <w:bCs/>
                <w:sz w:val="24"/>
              </w:rPr>
            </w:pPr>
          </w:p>
        </w:tc>
        <w:tc>
          <w:tcPr>
            <w:tcW w:w="4863" w:type="dxa"/>
          </w:tcPr>
          <w:p>
            <w:pPr>
              <w:spacing w:line="360" w:lineRule="exact"/>
              <w:rPr>
                <w:rFonts w:ascii="黑体" w:hAnsi="黑体" w:eastAsia="黑体" w:cs="黑体"/>
                <w:color w:val="000000"/>
                <w:sz w:val="24"/>
              </w:rPr>
            </w:pPr>
            <w:r>
              <w:rPr>
                <w:rFonts w:hint="eastAsia" w:ascii="黑体" w:hAnsi="黑体" w:eastAsia="黑体" w:cs="黑体"/>
                <w:color w:val="000000"/>
                <w:sz w:val="24"/>
              </w:rPr>
              <w:t>怀来县双龙山鲜食葡萄种植基地</w:t>
            </w:r>
          </w:p>
        </w:tc>
        <w:tc>
          <w:tcPr>
            <w:tcW w:w="1425" w:type="dxa"/>
          </w:tcPr>
          <w:p>
            <w:pPr>
              <w:spacing w:line="360" w:lineRule="exact"/>
              <w:rPr>
                <w:rFonts w:eastAsia="Times New Roman" w:cstheme="minorBidi"/>
              </w:rPr>
            </w:pPr>
            <w:r>
              <w:rPr>
                <w:rFonts w:hint="eastAsia" w:eastAsia="Times New Roman" w:cstheme="minorBidi"/>
              </w:rPr>
              <w:t>九批2020.12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pacing w:line="360" w:lineRule="exact"/>
              <w:rPr>
                <w:rFonts w:ascii="黑体" w:hAnsi="黑体" w:eastAsia="黑体" w:cs="黑体"/>
                <w:color w:val="000000"/>
                <w:sz w:val="24"/>
              </w:rPr>
            </w:pPr>
            <w:r>
              <w:rPr>
                <w:rFonts w:hint="eastAsia" w:ascii="黑体" w:hAnsi="黑体" w:eastAsia="黑体" w:cs="黑体"/>
                <w:color w:val="000000"/>
                <w:sz w:val="24"/>
              </w:rPr>
              <w:t>张家口(桥西区)张库大道影视基地</w:t>
            </w:r>
          </w:p>
        </w:tc>
        <w:tc>
          <w:tcPr>
            <w:tcW w:w="1425" w:type="dxa"/>
          </w:tcPr>
          <w:p>
            <w:pPr>
              <w:spacing w:line="360" w:lineRule="exact"/>
              <w:rPr>
                <w:rFonts w:eastAsia="Times New Roman" w:cstheme="minorBidi"/>
              </w:rPr>
            </w:pPr>
            <w:r>
              <w:rPr>
                <w:rFonts w:hint="eastAsia" w:eastAsia="Times New Roman" w:cstheme="minorBidi"/>
              </w:rPr>
              <w:t>十批2021.12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heme="minorEastAsia"/>
                <w:sz w:val="18"/>
                <w:szCs w:val="18"/>
              </w:rPr>
            </w:pPr>
            <w:r>
              <w:rPr>
                <w:rFonts w:hint="eastAsia" w:eastAsia="Times New Roman"/>
                <w:sz w:val="18"/>
                <w:szCs w:val="18"/>
              </w:rPr>
              <w:t>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12" w:type="dxa"/>
            <w:vMerge w:val="restart"/>
          </w:tcPr>
          <w:p>
            <w:pPr>
              <w:spacing w:line="360" w:lineRule="exact"/>
              <w:jc w:val="center"/>
              <w:rPr>
                <w:rFonts w:ascii="黑体" w:hAnsi="黑体" w:eastAsia="黑体" w:cs="黑体"/>
                <w:b/>
                <w:bCs/>
                <w:sz w:val="24"/>
              </w:rPr>
            </w:pPr>
          </w:p>
          <w:p>
            <w:pPr>
              <w:spacing w:line="360" w:lineRule="exact"/>
              <w:jc w:val="center"/>
              <w:rPr>
                <w:rFonts w:ascii="黑体" w:hAnsi="黑体" w:eastAsia="黑体" w:cs="黑体"/>
                <w:b/>
                <w:bCs/>
                <w:sz w:val="24"/>
              </w:rPr>
            </w:pPr>
          </w:p>
          <w:p>
            <w:pPr>
              <w:spacing w:line="360" w:lineRule="exact"/>
              <w:jc w:val="center"/>
              <w:rPr>
                <w:rFonts w:ascii="黑体" w:hAnsi="黑体" w:eastAsia="黑体" w:cs="黑体"/>
                <w:b/>
                <w:bCs/>
                <w:sz w:val="24"/>
              </w:rPr>
            </w:pPr>
            <w:r>
              <w:rPr>
                <w:rFonts w:hint="eastAsia" w:ascii="黑体" w:hAnsi="黑体" w:eastAsia="黑体" w:cs="黑体"/>
                <w:b/>
                <w:bCs/>
                <w:sz w:val="24"/>
              </w:rPr>
              <w:t>承</w:t>
            </w:r>
          </w:p>
          <w:p>
            <w:pPr>
              <w:spacing w:line="360" w:lineRule="exact"/>
              <w:jc w:val="center"/>
              <w:rPr>
                <w:rFonts w:ascii="黑体" w:hAnsi="黑体" w:eastAsia="黑体" w:cs="黑体"/>
                <w:b/>
                <w:bCs/>
                <w:sz w:val="24"/>
              </w:rPr>
            </w:pPr>
          </w:p>
          <w:p>
            <w:pPr>
              <w:spacing w:line="360" w:lineRule="exact"/>
              <w:jc w:val="center"/>
              <w:rPr>
                <w:rFonts w:ascii="黑体" w:hAnsi="黑体" w:eastAsia="黑体" w:cs="黑体"/>
                <w:b/>
                <w:bCs/>
                <w:sz w:val="24"/>
              </w:rPr>
            </w:pPr>
            <w:r>
              <w:rPr>
                <w:rFonts w:hint="eastAsia" w:ascii="黑体" w:hAnsi="黑体" w:eastAsia="黑体" w:cs="黑体"/>
                <w:b/>
                <w:bCs/>
                <w:sz w:val="24"/>
              </w:rPr>
              <w:t>德</w:t>
            </w:r>
          </w:p>
          <w:p>
            <w:pPr>
              <w:spacing w:line="360" w:lineRule="exact"/>
              <w:jc w:val="center"/>
              <w:rPr>
                <w:rFonts w:ascii="黑体" w:hAnsi="黑体" w:eastAsia="黑体" w:cs="黑体"/>
                <w:b/>
                <w:bCs/>
                <w:sz w:val="24"/>
              </w:rPr>
            </w:pPr>
          </w:p>
          <w:p>
            <w:pPr>
              <w:spacing w:line="360" w:lineRule="exact"/>
              <w:jc w:val="center"/>
              <w:rPr>
                <w:rFonts w:ascii="黑体" w:hAnsi="黑体" w:eastAsia="黑体" w:cs="黑体"/>
                <w:b/>
                <w:bCs/>
                <w:sz w:val="24"/>
              </w:rPr>
            </w:pPr>
            <w:r>
              <w:rPr>
                <w:rFonts w:hint="eastAsia" w:ascii="黑体" w:hAnsi="黑体" w:eastAsia="黑体" w:cs="黑体"/>
                <w:b/>
                <w:bCs/>
                <w:sz w:val="24"/>
              </w:rPr>
              <w:t>市</w:t>
            </w:r>
          </w:p>
        </w:tc>
        <w:tc>
          <w:tcPr>
            <w:tcW w:w="4863" w:type="dxa"/>
          </w:tcPr>
          <w:p>
            <w:pPr>
              <w:spacing w:line="360" w:lineRule="exact"/>
              <w:rPr>
                <w:rFonts w:ascii="黑体" w:hAnsi="黑体" w:eastAsia="黑体" w:cs="黑体"/>
                <w:sz w:val="24"/>
              </w:rPr>
            </w:pPr>
            <w:r>
              <w:rPr>
                <w:rFonts w:hint="eastAsia" w:ascii="黑体" w:hAnsi="黑体" w:eastAsia="黑体" w:cs="黑体"/>
                <w:sz w:val="24"/>
              </w:rPr>
              <w:t>丰宁县波罗诺镇官梁村科普示范基地（撤销）</w:t>
            </w:r>
          </w:p>
        </w:tc>
        <w:tc>
          <w:tcPr>
            <w:tcW w:w="1425" w:type="dxa"/>
          </w:tcPr>
          <w:p>
            <w:pPr>
              <w:spacing w:line="360" w:lineRule="exact"/>
              <w:rPr>
                <w:rFonts w:eastAsiaTheme="minorEastAsia"/>
              </w:rPr>
            </w:pPr>
            <w:r>
              <w:rPr>
                <w:rFonts w:hint="eastAsia" w:eastAsia="Times New Roman"/>
              </w:rPr>
              <w:t>一批2010.2</w:t>
            </w:r>
          </w:p>
        </w:tc>
        <w:tc>
          <w:tcPr>
            <w:tcW w:w="1475" w:type="dxa"/>
          </w:tcPr>
          <w:p>
            <w:pPr>
              <w:spacing w:line="360" w:lineRule="exact"/>
              <w:rPr>
                <w:rFonts w:eastAsia="Times New Roman"/>
              </w:rPr>
            </w:pPr>
          </w:p>
        </w:tc>
        <w:tc>
          <w:tcPr>
            <w:tcW w:w="912" w:type="dxa"/>
          </w:tcPr>
          <w:p>
            <w:pPr>
              <w:spacing w:line="360" w:lineRule="exact"/>
              <w:rPr>
                <w:rFonts w:eastAsiaTheme="minorEastAsia"/>
              </w:rPr>
            </w:pPr>
            <w:r>
              <w:rPr>
                <w:rFonts w:hint="eastAsia" w:eastAsia="Times New Roman"/>
              </w:rPr>
              <w:t>2019.1</w:t>
            </w: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pacing w:line="360" w:lineRule="exact"/>
              <w:rPr>
                <w:rFonts w:ascii="黑体" w:hAnsi="黑体" w:eastAsia="黑体" w:cs="黑体"/>
                <w:sz w:val="24"/>
              </w:rPr>
            </w:pPr>
            <w:r>
              <w:rPr>
                <w:rFonts w:hint="eastAsia" w:ascii="黑体" w:hAnsi="黑体" w:eastAsia="黑体" w:cs="黑体"/>
                <w:sz w:val="24"/>
              </w:rPr>
              <w:t>平泉县南五十家子镇万亩科普示范基地</w:t>
            </w:r>
          </w:p>
        </w:tc>
        <w:tc>
          <w:tcPr>
            <w:tcW w:w="1425" w:type="dxa"/>
          </w:tcPr>
          <w:p>
            <w:pPr>
              <w:spacing w:line="360" w:lineRule="exact"/>
              <w:rPr>
                <w:rFonts w:eastAsiaTheme="minorEastAsia"/>
              </w:rPr>
            </w:pPr>
            <w:r>
              <w:rPr>
                <w:rFonts w:hint="eastAsia" w:eastAsia="Times New Roman"/>
              </w:rPr>
              <w:t>一批2010.2</w:t>
            </w:r>
          </w:p>
        </w:tc>
        <w:tc>
          <w:tcPr>
            <w:tcW w:w="1475" w:type="dxa"/>
          </w:tcPr>
          <w:p>
            <w:pPr>
              <w:spacing w:line="240" w:lineRule="exact"/>
              <w:rPr>
                <w:rFonts w:eastAsia="Times New Roman"/>
              </w:rPr>
            </w:pPr>
            <w:r>
              <w:rPr>
                <w:rFonts w:hint="eastAsia" w:eastAsia="Times New Roman"/>
              </w:rPr>
              <w:t>十佳2013.2</w:t>
            </w:r>
          </w:p>
          <w:p>
            <w:pPr>
              <w:spacing w:line="240" w:lineRule="exact"/>
              <w:rPr>
                <w:rFonts w:eastAsia="Times New Roman"/>
              </w:rPr>
            </w:pPr>
            <w:r>
              <w:rPr>
                <w:rFonts w:hint="eastAsia" w:eastAsia="Times New Roman"/>
              </w:rPr>
              <w:t>优秀2019.12</w:t>
            </w: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spacing w:line="360" w:lineRule="exact"/>
              <w:jc w:val="center"/>
              <w:rPr>
                <w:rFonts w:ascii="黑体" w:hAnsi="黑体" w:eastAsia="黑体" w:cs="黑体"/>
                <w:b/>
                <w:bCs/>
                <w:sz w:val="24"/>
              </w:rPr>
            </w:pPr>
          </w:p>
        </w:tc>
        <w:tc>
          <w:tcPr>
            <w:tcW w:w="4863" w:type="dxa"/>
          </w:tcPr>
          <w:p>
            <w:pPr>
              <w:spacing w:line="360" w:lineRule="exact"/>
              <w:rPr>
                <w:rFonts w:ascii="黑体" w:hAnsi="黑体" w:eastAsia="黑体" w:cs="黑体"/>
                <w:sz w:val="24"/>
              </w:rPr>
            </w:pPr>
            <w:r>
              <w:rPr>
                <w:rFonts w:hint="eastAsia" w:ascii="黑体" w:hAnsi="黑体" w:eastAsia="黑体" w:cs="黑体"/>
                <w:sz w:val="24"/>
              </w:rPr>
              <w:t>宽城县龙须门镇养蜂基地</w:t>
            </w:r>
          </w:p>
        </w:tc>
        <w:tc>
          <w:tcPr>
            <w:tcW w:w="1425" w:type="dxa"/>
          </w:tcPr>
          <w:p>
            <w:pPr>
              <w:spacing w:line="360" w:lineRule="exact"/>
              <w:rPr>
                <w:rFonts w:eastAsia="Times New Roman"/>
              </w:rPr>
            </w:pPr>
            <w:r>
              <w:rPr>
                <w:rFonts w:hint="eastAsia" w:eastAsia="Times New Roman"/>
              </w:rPr>
              <w:t>二批2011.3</w:t>
            </w:r>
          </w:p>
        </w:tc>
        <w:tc>
          <w:tcPr>
            <w:tcW w:w="1475" w:type="dxa"/>
          </w:tcPr>
          <w:p>
            <w:pPr>
              <w:spacing w:line="360" w:lineRule="exact"/>
              <w:rPr>
                <w:rFonts w:eastAsiaTheme="minorEastAsia"/>
              </w:rPr>
            </w:pPr>
            <w:r>
              <w:rPr>
                <w:rFonts w:hint="eastAsia" w:eastAsia="Times New Roman"/>
              </w:rPr>
              <w:t>十佳2013.2</w:t>
            </w: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pacing w:line="360" w:lineRule="exact"/>
              <w:rPr>
                <w:rFonts w:ascii="黑体" w:hAnsi="黑体" w:eastAsia="黑体" w:cs="黑体"/>
                <w:sz w:val="24"/>
              </w:rPr>
            </w:pPr>
            <w:r>
              <w:rPr>
                <w:rFonts w:hint="eastAsia" w:ascii="黑体" w:hAnsi="黑体" w:eastAsia="黑体" w:cs="黑体"/>
                <w:sz w:val="24"/>
              </w:rPr>
              <w:t>鹰手营子矿区汪家庄镇科普示范基地（撤销）</w:t>
            </w:r>
          </w:p>
        </w:tc>
        <w:tc>
          <w:tcPr>
            <w:tcW w:w="1425" w:type="dxa"/>
          </w:tcPr>
          <w:p>
            <w:pPr>
              <w:spacing w:line="360" w:lineRule="exact"/>
              <w:rPr>
                <w:rFonts w:eastAsia="Times New Roman"/>
              </w:rPr>
            </w:pPr>
            <w:r>
              <w:rPr>
                <w:rFonts w:hint="eastAsia" w:eastAsia="Times New Roman"/>
              </w:rPr>
              <w:t>二批2011.3</w:t>
            </w:r>
          </w:p>
        </w:tc>
        <w:tc>
          <w:tcPr>
            <w:tcW w:w="1475" w:type="dxa"/>
          </w:tcPr>
          <w:p>
            <w:pPr>
              <w:spacing w:line="360" w:lineRule="exact"/>
              <w:rPr>
                <w:rFonts w:eastAsia="Times New Roman"/>
              </w:rPr>
            </w:pPr>
          </w:p>
        </w:tc>
        <w:tc>
          <w:tcPr>
            <w:tcW w:w="912" w:type="dxa"/>
          </w:tcPr>
          <w:p>
            <w:pPr>
              <w:spacing w:line="360" w:lineRule="exact"/>
              <w:rPr>
                <w:rFonts w:eastAsiaTheme="minorEastAsia"/>
              </w:rPr>
            </w:pPr>
            <w:r>
              <w:rPr>
                <w:rFonts w:hint="eastAsia" w:eastAsia="Times New Roman"/>
              </w:rPr>
              <w:t>2019.1</w:t>
            </w: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pacing w:line="360" w:lineRule="exact"/>
              <w:rPr>
                <w:rFonts w:ascii="黑体" w:hAnsi="黑体" w:eastAsia="黑体" w:cs="黑体"/>
                <w:sz w:val="24"/>
              </w:rPr>
            </w:pPr>
            <w:r>
              <w:rPr>
                <w:rFonts w:hint="eastAsia" w:ascii="黑体" w:hAnsi="黑体" w:eastAsia="黑体" w:cs="黑体"/>
                <w:sz w:val="24"/>
              </w:rPr>
              <w:t>平泉县榆树林子镇万亩农业高效设施园</w:t>
            </w:r>
          </w:p>
        </w:tc>
        <w:tc>
          <w:tcPr>
            <w:tcW w:w="1425" w:type="dxa"/>
          </w:tcPr>
          <w:p>
            <w:pPr>
              <w:spacing w:line="360" w:lineRule="exact"/>
              <w:rPr>
                <w:rFonts w:eastAsia="Times New Roman"/>
              </w:rPr>
            </w:pPr>
            <w:r>
              <w:rPr>
                <w:rFonts w:hint="eastAsia" w:eastAsia="Times New Roman"/>
              </w:rPr>
              <w:t>三批2012.2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pStyle w:val="41"/>
              <w:tabs>
                <w:tab w:val="left" w:pos="860"/>
              </w:tabs>
              <w:spacing w:line="360" w:lineRule="exact"/>
              <w:ind w:firstLine="0" w:firstLineChars="0"/>
              <w:rPr>
                <w:rFonts w:ascii="黑体" w:hAnsi="黑体" w:eastAsia="黑体" w:cs="黑体"/>
                <w:sz w:val="24"/>
                <w:szCs w:val="24"/>
              </w:rPr>
            </w:pPr>
            <w:r>
              <w:rPr>
                <w:rFonts w:hint="eastAsia" w:ascii="黑体" w:hAnsi="黑体" w:eastAsia="黑体" w:cs="黑体"/>
                <w:sz w:val="24"/>
                <w:szCs w:val="24"/>
              </w:rPr>
              <w:t>平泉县松树台乡食用菌生态园</w:t>
            </w:r>
          </w:p>
        </w:tc>
        <w:tc>
          <w:tcPr>
            <w:tcW w:w="1425" w:type="dxa"/>
          </w:tcPr>
          <w:p>
            <w:pPr>
              <w:spacing w:line="360" w:lineRule="exact"/>
              <w:rPr>
                <w:rFonts w:eastAsia="Times New Roman"/>
              </w:rPr>
            </w:pPr>
            <w:r>
              <w:rPr>
                <w:rFonts w:hint="eastAsia" w:eastAsia="Times New Roman"/>
              </w:rPr>
              <w:t>三批2012.2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pStyle w:val="41"/>
              <w:tabs>
                <w:tab w:val="left" w:pos="860"/>
              </w:tabs>
              <w:spacing w:line="360" w:lineRule="exact"/>
              <w:ind w:firstLine="0" w:firstLineChars="0"/>
              <w:rPr>
                <w:rFonts w:ascii="黑体" w:hAnsi="黑体" w:eastAsia="黑体" w:cs="黑体"/>
                <w:sz w:val="24"/>
                <w:szCs w:val="24"/>
              </w:rPr>
            </w:pPr>
            <w:r>
              <w:rPr>
                <w:rFonts w:hint="eastAsia" w:ascii="黑体" w:hAnsi="黑体" w:eastAsia="黑体" w:cs="黑体"/>
                <w:sz w:val="24"/>
                <w:szCs w:val="24"/>
              </w:rPr>
              <w:t>围场黄家营村核果高效栽培园</w:t>
            </w:r>
          </w:p>
        </w:tc>
        <w:tc>
          <w:tcPr>
            <w:tcW w:w="1425" w:type="dxa"/>
          </w:tcPr>
          <w:p>
            <w:pPr>
              <w:spacing w:line="360" w:lineRule="exact"/>
              <w:rPr>
                <w:rFonts w:eastAsia="Times New Roman"/>
              </w:rPr>
            </w:pPr>
            <w:r>
              <w:rPr>
                <w:rFonts w:hint="eastAsia" w:eastAsia="Times New Roman"/>
              </w:rPr>
              <w:t>三批2012.2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tabs>
                <w:tab w:val="left" w:pos="700"/>
              </w:tabs>
              <w:spacing w:line="360" w:lineRule="exact"/>
              <w:rPr>
                <w:rFonts w:ascii="黑体" w:hAnsi="黑体" w:eastAsia="黑体" w:cs="黑体"/>
                <w:sz w:val="24"/>
              </w:rPr>
            </w:pPr>
            <w:r>
              <w:rPr>
                <w:rFonts w:hint="eastAsia" w:ascii="黑体" w:hAnsi="黑体" w:eastAsia="黑体" w:cs="黑体"/>
                <w:sz w:val="24"/>
              </w:rPr>
              <w:t>隆化县张三营镇水稻“两高一优”示范园</w:t>
            </w:r>
          </w:p>
        </w:tc>
        <w:tc>
          <w:tcPr>
            <w:tcW w:w="1425" w:type="dxa"/>
          </w:tcPr>
          <w:p>
            <w:pPr>
              <w:spacing w:line="360" w:lineRule="exact"/>
              <w:rPr>
                <w:rFonts w:eastAsia="Times New Roman"/>
              </w:rPr>
            </w:pPr>
            <w:r>
              <w:rPr>
                <w:rFonts w:hint="eastAsia" w:eastAsia="Times New Roman"/>
              </w:rPr>
              <w:t>四批2013.2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spacing w:line="360" w:lineRule="exact"/>
              <w:jc w:val="center"/>
              <w:rPr>
                <w:rFonts w:ascii="黑体" w:hAnsi="黑体" w:eastAsia="黑体" w:cs="黑体"/>
                <w:b/>
                <w:bCs/>
                <w:sz w:val="24"/>
              </w:rPr>
            </w:pPr>
          </w:p>
        </w:tc>
        <w:tc>
          <w:tcPr>
            <w:tcW w:w="4863" w:type="dxa"/>
          </w:tcPr>
          <w:p>
            <w:pPr>
              <w:spacing w:line="360" w:lineRule="exact"/>
              <w:rPr>
                <w:rFonts w:ascii="黑体" w:hAnsi="黑体" w:eastAsia="黑体" w:cs="黑体"/>
                <w:sz w:val="24"/>
              </w:rPr>
            </w:pPr>
            <w:r>
              <w:rPr>
                <w:rFonts w:hint="eastAsia" w:ascii="黑体" w:hAnsi="黑体" w:eastAsia="黑体" w:cs="黑体"/>
                <w:sz w:val="24"/>
              </w:rPr>
              <w:t>宽城中华大利枣园区</w:t>
            </w:r>
          </w:p>
        </w:tc>
        <w:tc>
          <w:tcPr>
            <w:tcW w:w="1425" w:type="dxa"/>
          </w:tcPr>
          <w:p>
            <w:pPr>
              <w:spacing w:line="360" w:lineRule="exact"/>
              <w:rPr>
                <w:rFonts w:eastAsia="Times New Roman"/>
              </w:rPr>
            </w:pPr>
            <w:r>
              <w:rPr>
                <w:rFonts w:hint="eastAsia" w:eastAsia="Times New Roman"/>
              </w:rPr>
              <w:t>五批2014.2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spacing w:line="360" w:lineRule="exact"/>
              <w:jc w:val="center"/>
              <w:rPr>
                <w:rFonts w:ascii="黑体" w:hAnsi="黑体" w:eastAsia="黑体" w:cs="黑体"/>
                <w:b/>
                <w:bCs/>
                <w:sz w:val="24"/>
              </w:rPr>
            </w:pPr>
          </w:p>
        </w:tc>
        <w:tc>
          <w:tcPr>
            <w:tcW w:w="4863" w:type="dxa"/>
          </w:tcPr>
          <w:p>
            <w:pPr>
              <w:spacing w:line="360" w:lineRule="exact"/>
              <w:rPr>
                <w:rFonts w:ascii="黑体" w:hAnsi="黑体" w:eastAsia="黑体" w:cs="黑体"/>
                <w:sz w:val="24"/>
              </w:rPr>
            </w:pPr>
            <w:r>
              <w:rPr>
                <w:rFonts w:hint="eastAsia" w:ascii="黑体" w:hAnsi="黑体" w:eastAsia="黑体" w:cs="黑体"/>
                <w:sz w:val="24"/>
              </w:rPr>
              <w:t>平泉县康仗子千亩园林示范园</w:t>
            </w:r>
          </w:p>
        </w:tc>
        <w:tc>
          <w:tcPr>
            <w:tcW w:w="1425" w:type="dxa"/>
          </w:tcPr>
          <w:p>
            <w:pPr>
              <w:spacing w:line="360" w:lineRule="exact"/>
              <w:rPr>
                <w:rFonts w:eastAsia="Times New Roman"/>
              </w:rPr>
            </w:pPr>
            <w:r>
              <w:rPr>
                <w:rFonts w:hint="eastAsia" w:eastAsia="Times New Roman"/>
              </w:rPr>
              <w:t>五批2014.2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spacing w:line="360" w:lineRule="exact"/>
              <w:jc w:val="center"/>
              <w:rPr>
                <w:rFonts w:ascii="黑体" w:hAnsi="黑体" w:eastAsia="黑体" w:cs="黑体"/>
                <w:b/>
                <w:bCs/>
                <w:sz w:val="24"/>
              </w:rPr>
            </w:pPr>
          </w:p>
        </w:tc>
        <w:tc>
          <w:tcPr>
            <w:tcW w:w="4863" w:type="dxa"/>
          </w:tcPr>
          <w:p>
            <w:pPr>
              <w:spacing w:line="360" w:lineRule="exact"/>
              <w:rPr>
                <w:rFonts w:ascii="黑体" w:hAnsi="黑体" w:eastAsia="黑体" w:cs="黑体"/>
                <w:sz w:val="24"/>
              </w:rPr>
            </w:pPr>
            <w:r>
              <w:rPr>
                <w:rFonts w:hint="eastAsia" w:ascii="黑体" w:hAnsi="黑体" w:eastAsia="黑体" w:cs="黑体"/>
                <w:sz w:val="24"/>
              </w:rPr>
              <w:t>兴隆县山楂示范园</w:t>
            </w:r>
          </w:p>
        </w:tc>
        <w:tc>
          <w:tcPr>
            <w:tcW w:w="1425" w:type="dxa"/>
          </w:tcPr>
          <w:p>
            <w:pPr>
              <w:spacing w:line="360" w:lineRule="exact"/>
              <w:rPr>
                <w:rFonts w:eastAsia="Times New Roman"/>
              </w:rPr>
            </w:pPr>
            <w:r>
              <w:rPr>
                <w:rFonts w:hint="eastAsia" w:eastAsia="Times New Roman"/>
              </w:rPr>
              <w:t>五批2014.2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pacing w:line="360" w:lineRule="exact"/>
              <w:rPr>
                <w:rFonts w:ascii="黑体" w:hAnsi="黑体" w:eastAsia="黑体" w:cs="黑体"/>
                <w:sz w:val="24"/>
              </w:rPr>
            </w:pPr>
            <w:r>
              <w:rPr>
                <w:rFonts w:hint="eastAsia" w:ascii="黑体" w:hAnsi="黑体" w:eastAsia="黑体" w:cs="黑体"/>
                <w:sz w:val="24"/>
              </w:rPr>
              <w:t>围场庙宫寒地果树观光园</w:t>
            </w:r>
          </w:p>
        </w:tc>
        <w:tc>
          <w:tcPr>
            <w:tcW w:w="1425" w:type="dxa"/>
          </w:tcPr>
          <w:p>
            <w:pPr>
              <w:spacing w:line="360" w:lineRule="exact"/>
              <w:rPr>
                <w:rFonts w:eastAsia="Times New Roman"/>
              </w:rPr>
            </w:pPr>
            <w:r>
              <w:rPr>
                <w:rFonts w:hint="eastAsia" w:eastAsia="Times New Roman"/>
              </w:rPr>
              <w:t>五批2014.2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pacing w:line="360" w:lineRule="exact"/>
              <w:rPr>
                <w:rFonts w:ascii="黑体" w:hAnsi="黑体" w:eastAsia="黑体" w:cs="黑体"/>
                <w:sz w:val="24"/>
              </w:rPr>
            </w:pPr>
            <w:r>
              <w:rPr>
                <w:rFonts w:hint="eastAsia" w:ascii="黑体" w:hAnsi="黑体" w:eastAsia="黑体" w:cs="黑体"/>
                <w:color w:val="000000"/>
                <w:sz w:val="24"/>
              </w:rPr>
              <w:t>承德市双滦区达意种植专业合作社</w:t>
            </w:r>
          </w:p>
        </w:tc>
        <w:tc>
          <w:tcPr>
            <w:tcW w:w="1425" w:type="dxa"/>
          </w:tcPr>
          <w:p>
            <w:pPr>
              <w:spacing w:line="360" w:lineRule="exact"/>
              <w:rPr>
                <w:rFonts w:eastAsia="Times New Roman"/>
              </w:rPr>
            </w:pPr>
            <w:r>
              <w:rPr>
                <w:rFonts w:hint="eastAsia" w:eastAsia="Times New Roman" w:cstheme="minorBidi"/>
              </w:rPr>
              <w:t>六批2015.2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pacing w:line="360" w:lineRule="exact"/>
              <w:rPr>
                <w:rFonts w:ascii="黑体" w:hAnsi="黑体" w:eastAsia="黑体" w:cs="黑体"/>
                <w:color w:val="000000"/>
                <w:sz w:val="24"/>
              </w:rPr>
            </w:pPr>
            <w:r>
              <w:rPr>
                <w:rFonts w:hint="eastAsia" w:ascii="黑体" w:hAnsi="黑体" w:eastAsia="黑体" w:cs="黑体"/>
                <w:color w:val="000000"/>
                <w:sz w:val="24"/>
              </w:rPr>
              <w:t>平泉市杨树岭镇富芳农业科普示范基地</w:t>
            </w:r>
          </w:p>
        </w:tc>
        <w:tc>
          <w:tcPr>
            <w:tcW w:w="1425" w:type="dxa"/>
          </w:tcPr>
          <w:p>
            <w:pPr>
              <w:spacing w:line="360" w:lineRule="exact"/>
              <w:rPr>
                <w:rFonts w:eastAsia="Times New Roman" w:cstheme="minorBidi"/>
              </w:rPr>
            </w:pPr>
            <w:r>
              <w:rPr>
                <w:rFonts w:hint="eastAsia" w:eastAsia="Times New Roman" w:cstheme="minorBidi"/>
              </w:rPr>
              <w:t>七批2018.1</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pacing w:line="360" w:lineRule="exact"/>
              <w:rPr>
                <w:rFonts w:ascii="黑体" w:hAnsi="黑体" w:eastAsia="黑体" w:cs="黑体"/>
                <w:color w:val="000000"/>
                <w:sz w:val="24"/>
              </w:rPr>
            </w:pPr>
            <w:r>
              <w:rPr>
                <w:rFonts w:hint="eastAsia" w:ascii="黑体" w:hAnsi="黑体" w:eastAsia="黑体" w:cs="黑体"/>
                <w:sz w:val="24"/>
              </w:rPr>
              <w:t>平泉北五十家子镇亚欧农业中药材种植基地</w:t>
            </w:r>
          </w:p>
        </w:tc>
        <w:tc>
          <w:tcPr>
            <w:tcW w:w="1425" w:type="dxa"/>
          </w:tcPr>
          <w:p>
            <w:pPr>
              <w:spacing w:line="360" w:lineRule="exact"/>
              <w:rPr>
                <w:rFonts w:eastAsia="Times New Roman" w:cstheme="minorBidi"/>
              </w:rPr>
            </w:pPr>
            <w:r>
              <w:rPr>
                <w:rFonts w:hint="eastAsia" w:eastAsia="Times New Roman" w:cstheme="minorBidi"/>
              </w:rPr>
              <w:t>八批2019.1</w:t>
            </w:r>
          </w:p>
        </w:tc>
        <w:tc>
          <w:tcPr>
            <w:tcW w:w="1475" w:type="dxa"/>
          </w:tcPr>
          <w:p>
            <w:pPr>
              <w:spacing w:line="360" w:lineRule="exact"/>
              <w:rPr>
                <w:rFonts w:eastAsiaTheme="minorEastAsia"/>
              </w:rPr>
            </w:pPr>
            <w:r>
              <w:rPr>
                <w:rFonts w:hint="eastAsia" w:eastAsia="Times New Roman"/>
              </w:rPr>
              <w:t>优秀2019.12</w:t>
            </w: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spacing w:line="360" w:lineRule="exact"/>
              <w:jc w:val="center"/>
              <w:rPr>
                <w:rFonts w:ascii="黑体" w:hAnsi="黑体" w:eastAsia="黑体" w:cs="黑体"/>
                <w:b/>
                <w:bCs/>
                <w:sz w:val="24"/>
              </w:rPr>
            </w:pPr>
          </w:p>
        </w:tc>
        <w:tc>
          <w:tcPr>
            <w:tcW w:w="4863" w:type="dxa"/>
          </w:tcPr>
          <w:p>
            <w:pPr>
              <w:spacing w:line="360" w:lineRule="exact"/>
              <w:rPr>
                <w:rFonts w:ascii="黑体" w:hAnsi="黑体" w:eastAsia="黑体" w:cs="黑体"/>
                <w:color w:val="000000"/>
                <w:sz w:val="24"/>
              </w:rPr>
            </w:pPr>
            <w:r>
              <w:rPr>
                <w:rFonts w:hint="eastAsia" w:ascii="黑体" w:hAnsi="黑体" w:eastAsia="黑体" w:cs="黑体"/>
                <w:color w:val="000000"/>
                <w:sz w:val="24"/>
              </w:rPr>
              <w:t>平泉市尚泽果业苹果生产基地</w:t>
            </w:r>
          </w:p>
        </w:tc>
        <w:tc>
          <w:tcPr>
            <w:tcW w:w="1425" w:type="dxa"/>
          </w:tcPr>
          <w:p>
            <w:pPr>
              <w:spacing w:line="360" w:lineRule="exact"/>
              <w:rPr>
                <w:rFonts w:eastAsia="Times New Roman" w:cstheme="minorBidi"/>
              </w:rPr>
            </w:pPr>
            <w:r>
              <w:rPr>
                <w:rFonts w:hint="eastAsia" w:eastAsia="Times New Roman" w:cstheme="minorBidi"/>
              </w:rPr>
              <w:t>九批2020.12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pacing w:line="360" w:lineRule="exact"/>
              <w:rPr>
                <w:rFonts w:ascii="黑体" w:hAnsi="黑体" w:eastAsia="黑体" w:cs="黑体"/>
                <w:color w:val="000000"/>
                <w:sz w:val="24"/>
              </w:rPr>
            </w:pPr>
            <w:r>
              <w:rPr>
                <w:rFonts w:hint="eastAsia" w:ascii="黑体" w:hAnsi="黑体" w:eastAsia="黑体" w:cs="黑体"/>
                <w:color w:val="000000"/>
                <w:sz w:val="24"/>
              </w:rPr>
              <w:t>滦平县久财中草药种植休闲养生基地</w:t>
            </w:r>
          </w:p>
        </w:tc>
        <w:tc>
          <w:tcPr>
            <w:tcW w:w="1425" w:type="dxa"/>
          </w:tcPr>
          <w:p>
            <w:pPr>
              <w:spacing w:line="360" w:lineRule="exact"/>
              <w:rPr>
                <w:rFonts w:eastAsia="Times New Roman" w:cstheme="minorBidi"/>
              </w:rPr>
            </w:pPr>
            <w:r>
              <w:rPr>
                <w:rFonts w:hint="eastAsia" w:eastAsia="Times New Roman" w:cstheme="minorBidi"/>
              </w:rPr>
              <w:t>九批2020.12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pacing w:line="360" w:lineRule="exact"/>
              <w:rPr>
                <w:rFonts w:ascii="黑体" w:hAnsi="黑体" w:eastAsia="黑体" w:cs="黑体"/>
                <w:color w:val="000000"/>
                <w:sz w:val="24"/>
              </w:rPr>
            </w:pPr>
            <w:r>
              <w:rPr>
                <w:rFonts w:hint="eastAsia" w:ascii="黑体" w:hAnsi="黑体" w:eastAsia="黑体" w:cs="黑体"/>
                <w:color w:val="000000"/>
                <w:sz w:val="24"/>
              </w:rPr>
              <w:t>丰宁满族自治县黄旗禾林有机小米杂粮基地</w:t>
            </w:r>
          </w:p>
        </w:tc>
        <w:tc>
          <w:tcPr>
            <w:tcW w:w="1425" w:type="dxa"/>
          </w:tcPr>
          <w:p>
            <w:pPr>
              <w:spacing w:line="360" w:lineRule="exact"/>
              <w:rPr>
                <w:rFonts w:eastAsia="Times New Roman" w:cstheme="minorBidi"/>
              </w:rPr>
            </w:pPr>
            <w:r>
              <w:rPr>
                <w:rFonts w:hint="eastAsia" w:eastAsia="Times New Roman" w:cstheme="minorBidi"/>
              </w:rPr>
              <w:t>九批2020.12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pacing w:line="360" w:lineRule="exact"/>
              <w:rPr>
                <w:rFonts w:ascii="黑体" w:hAnsi="黑体" w:eastAsia="黑体" w:cs="黑体"/>
                <w:color w:val="000000"/>
                <w:sz w:val="24"/>
              </w:rPr>
            </w:pPr>
            <w:r>
              <w:rPr>
                <w:rFonts w:hint="eastAsia" w:ascii="黑体" w:hAnsi="黑体" w:eastAsia="黑体" w:cs="黑体"/>
                <w:color w:val="000000"/>
                <w:sz w:val="24"/>
              </w:rPr>
              <w:t>宽城县天润秋野专业合作社中药材种植基地</w:t>
            </w:r>
          </w:p>
        </w:tc>
        <w:tc>
          <w:tcPr>
            <w:tcW w:w="1425" w:type="dxa"/>
          </w:tcPr>
          <w:p>
            <w:pPr>
              <w:spacing w:line="360" w:lineRule="exact"/>
              <w:rPr>
                <w:rFonts w:eastAsia="Times New Roman" w:cstheme="minorBidi"/>
              </w:rPr>
            </w:pPr>
            <w:r>
              <w:rPr>
                <w:rFonts w:hint="eastAsia" w:eastAsia="Times New Roman" w:cstheme="minorBidi"/>
              </w:rPr>
              <w:t>十批2021.12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pacing w:line="360" w:lineRule="exact"/>
              <w:rPr>
                <w:rFonts w:ascii="黑体" w:hAnsi="黑体" w:eastAsia="黑体" w:cs="黑体"/>
                <w:color w:val="000000"/>
                <w:sz w:val="24"/>
              </w:rPr>
            </w:pPr>
            <w:r>
              <w:rPr>
                <w:rFonts w:hint="eastAsia" w:ascii="黑体" w:hAnsi="黑体" w:eastAsia="黑体" w:cs="黑体"/>
                <w:color w:val="000000"/>
                <w:sz w:val="24"/>
              </w:rPr>
              <w:t>平泉市桲椤树社区高效特色农业种植基地</w:t>
            </w:r>
          </w:p>
        </w:tc>
        <w:tc>
          <w:tcPr>
            <w:tcW w:w="1425" w:type="dxa"/>
          </w:tcPr>
          <w:p>
            <w:pPr>
              <w:spacing w:line="360" w:lineRule="exact"/>
              <w:rPr>
                <w:rFonts w:eastAsia="Times New Roman" w:cstheme="minorBidi"/>
              </w:rPr>
            </w:pPr>
            <w:r>
              <w:rPr>
                <w:rFonts w:hint="eastAsia" w:eastAsia="Times New Roman" w:cstheme="minorBidi"/>
              </w:rPr>
              <w:t>十批2021.12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heme="minorEastAsia"/>
                <w:sz w:val="18"/>
                <w:szCs w:val="18"/>
              </w:rPr>
            </w:pPr>
            <w:r>
              <w:rPr>
                <w:rFonts w:hint="eastAsia" w:eastAsia="Times New Roman"/>
                <w:sz w:val="18"/>
                <w:szCs w:val="18"/>
              </w:rPr>
              <w:t>20-39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tcPr>
          <w:p>
            <w:pPr>
              <w:spacing w:line="240" w:lineRule="exact"/>
              <w:jc w:val="center"/>
              <w:rPr>
                <w:rFonts w:ascii="黑体" w:hAnsi="黑体" w:eastAsia="黑体" w:cs="黑体"/>
                <w:b/>
                <w:bCs/>
                <w:sz w:val="24"/>
              </w:rPr>
            </w:pPr>
            <w:r>
              <w:rPr>
                <w:rFonts w:hint="eastAsia" w:ascii="黑体" w:hAnsi="黑体" w:eastAsia="黑体" w:cs="黑体"/>
                <w:b/>
                <w:bCs/>
                <w:sz w:val="24"/>
              </w:rPr>
              <w:t>秦皇岛</w:t>
            </w:r>
          </w:p>
        </w:tc>
        <w:tc>
          <w:tcPr>
            <w:tcW w:w="4863" w:type="dxa"/>
            <w:vAlign w:val="center"/>
          </w:tcPr>
          <w:p>
            <w:pPr>
              <w:spacing w:line="440" w:lineRule="exact"/>
              <w:rPr>
                <w:rFonts w:ascii="黑体" w:hAnsi="黑体" w:eastAsia="黑体" w:cs="黑体"/>
                <w:color w:val="000000"/>
                <w:sz w:val="24"/>
              </w:rPr>
            </w:pPr>
            <w:r>
              <w:rPr>
                <w:rFonts w:hint="eastAsia" w:ascii="黑体" w:hAnsi="黑体" w:eastAsia="黑体" w:cs="黑体"/>
                <w:color w:val="000000"/>
                <w:sz w:val="24"/>
              </w:rPr>
              <w:t>秦皇岛柳江盆地地学教育基地</w:t>
            </w:r>
          </w:p>
        </w:tc>
        <w:tc>
          <w:tcPr>
            <w:tcW w:w="1425" w:type="dxa"/>
            <w:vAlign w:val="center"/>
          </w:tcPr>
          <w:p>
            <w:pPr>
              <w:spacing w:line="440" w:lineRule="exact"/>
              <w:jc w:val="center"/>
              <w:rPr>
                <w:rFonts w:eastAsia="Times New Roman"/>
              </w:rPr>
            </w:pPr>
            <w:r>
              <w:rPr>
                <w:rFonts w:hint="eastAsia" w:eastAsia="Times New Roman" w:cstheme="minorBidi"/>
              </w:rPr>
              <w:t>九批2020.12</w:t>
            </w:r>
          </w:p>
        </w:tc>
        <w:tc>
          <w:tcPr>
            <w:tcW w:w="1475" w:type="dxa"/>
            <w:vAlign w:val="center"/>
          </w:tcPr>
          <w:p>
            <w:pPr>
              <w:spacing w:line="440" w:lineRule="exact"/>
              <w:jc w:val="center"/>
              <w:rPr>
                <w:rFonts w:eastAsia="Times New Roman"/>
              </w:rPr>
            </w:pPr>
          </w:p>
        </w:tc>
        <w:tc>
          <w:tcPr>
            <w:tcW w:w="912" w:type="dxa"/>
            <w:vAlign w:val="center"/>
          </w:tcPr>
          <w:p>
            <w:pPr>
              <w:spacing w:line="440" w:lineRule="exact"/>
              <w:jc w:val="center"/>
              <w:rPr>
                <w:rFonts w:eastAsia="Times New Roman"/>
              </w:rPr>
            </w:pPr>
          </w:p>
        </w:tc>
        <w:tc>
          <w:tcPr>
            <w:tcW w:w="763" w:type="dxa"/>
            <w:vAlign w:val="center"/>
          </w:tcPr>
          <w:p>
            <w:pPr>
              <w:spacing w:line="440" w:lineRule="exact"/>
              <w:jc w:val="center"/>
              <w:rPr>
                <w:rFonts w:eastAsiaTheme="minorEastAsia"/>
                <w:sz w:val="18"/>
                <w:szCs w:val="18"/>
              </w:rPr>
            </w:pPr>
            <w:r>
              <w:rPr>
                <w:rFonts w:hint="eastAsia" w:eastAsia="Times New Roman"/>
                <w:sz w:val="18"/>
                <w:szCs w:val="18"/>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restart"/>
          </w:tcPr>
          <w:p>
            <w:pPr>
              <w:spacing w:line="360" w:lineRule="exact"/>
              <w:jc w:val="center"/>
              <w:rPr>
                <w:rFonts w:ascii="黑体" w:hAnsi="黑体" w:eastAsia="黑体" w:cs="黑体"/>
                <w:b/>
                <w:bCs/>
                <w:sz w:val="24"/>
              </w:rPr>
            </w:pPr>
          </w:p>
          <w:p>
            <w:pPr>
              <w:spacing w:line="360" w:lineRule="exact"/>
              <w:jc w:val="center"/>
              <w:rPr>
                <w:rFonts w:ascii="黑体" w:hAnsi="黑体" w:eastAsia="黑体" w:cs="黑体"/>
                <w:b/>
                <w:bCs/>
                <w:sz w:val="24"/>
              </w:rPr>
            </w:pPr>
          </w:p>
          <w:p>
            <w:pPr>
              <w:spacing w:line="360" w:lineRule="exact"/>
              <w:jc w:val="center"/>
              <w:rPr>
                <w:rFonts w:ascii="黑体" w:hAnsi="黑体" w:eastAsia="黑体" w:cs="黑体"/>
                <w:b/>
                <w:bCs/>
                <w:sz w:val="24"/>
              </w:rPr>
            </w:pPr>
          </w:p>
          <w:p>
            <w:pPr>
              <w:spacing w:line="360" w:lineRule="exact"/>
              <w:jc w:val="center"/>
              <w:rPr>
                <w:rFonts w:ascii="黑体" w:hAnsi="黑体" w:eastAsia="黑体" w:cs="黑体"/>
                <w:b/>
                <w:bCs/>
                <w:sz w:val="24"/>
              </w:rPr>
            </w:pPr>
          </w:p>
          <w:p>
            <w:pPr>
              <w:spacing w:line="360" w:lineRule="exact"/>
              <w:jc w:val="center"/>
              <w:rPr>
                <w:rFonts w:ascii="黑体" w:hAnsi="黑体" w:eastAsia="黑体" w:cs="黑体"/>
                <w:b/>
                <w:bCs/>
                <w:sz w:val="24"/>
              </w:rPr>
            </w:pPr>
            <w:r>
              <w:rPr>
                <w:rFonts w:hint="eastAsia" w:ascii="黑体" w:hAnsi="黑体" w:eastAsia="黑体" w:cs="黑体"/>
                <w:b/>
                <w:bCs/>
                <w:sz w:val="24"/>
              </w:rPr>
              <w:t>唐</w:t>
            </w:r>
          </w:p>
          <w:p>
            <w:pPr>
              <w:spacing w:line="360" w:lineRule="exact"/>
              <w:jc w:val="center"/>
              <w:rPr>
                <w:rFonts w:ascii="黑体" w:hAnsi="黑体" w:eastAsia="黑体" w:cs="黑体"/>
                <w:b/>
                <w:bCs/>
                <w:sz w:val="24"/>
              </w:rPr>
            </w:pPr>
          </w:p>
          <w:p>
            <w:pPr>
              <w:spacing w:line="360" w:lineRule="exact"/>
              <w:jc w:val="center"/>
              <w:rPr>
                <w:rFonts w:ascii="黑体" w:hAnsi="黑体" w:eastAsia="黑体" w:cs="黑体"/>
                <w:b/>
                <w:bCs/>
                <w:sz w:val="24"/>
              </w:rPr>
            </w:pPr>
            <w:r>
              <w:rPr>
                <w:rFonts w:hint="eastAsia" w:ascii="黑体" w:hAnsi="黑体" w:eastAsia="黑体" w:cs="黑体"/>
                <w:b/>
                <w:bCs/>
                <w:sz w:val="24"/>
              </w:rPr>
              <w:t>山</w:t>
            </w:r>
          </w:p>
          <w:p>
            <w:pPr>
              <w:spacing w:line="360" w:lineRule="exact"/>
              <w:jc w:val="center"/>
              <w:rPr>
                <w:rFonts w:ascii="黑体" w:hAnsi="黑体" w:eastAsia="黑体" w:cs="黑体"/>
                <w:b/>
                <w:bCs/>
                <w:sz w:val="24"/>
              </w:rPr>
            </w:pPr>
          </w:p>
          <w:p>
            <w:pPr>
              <w:spacing w:line="360" w:lineRule="exact"/>
              <w:jc w:val="center"/>
              <w:rPr>
                <w:rFonts w:ascii="黑体" w:hAnsi="黑体" w:eastAsia="黑体" w:cs="黑体"/>
                <w:b/>
                <w:bCs/>
                <w:sz w:val="24"/>
              </w:rPr>
            </w:pPr>
            <w:r>
              <w:rPr>
                <w:rFonts w:hint="eastAsia" w:ascii="黑体" w:hAnsi="黑体" w:eastAsia="黑体" w:cs="黑体"/>
                <w:b/>
                <w:bCs/>
                <w:sz w:val="24"/>
              </w:rPr>
              <w:t>市</w:t>
            </w:r>
          </w:p>
        </w:tc>
        <w:tc>
          <w:tcPr>
            <w:tcW w:w="4863" w:type="dxa"/>
          </w:tcPr>
          <w:p>
            <w:pPr>
              <w:spacing w:line="360" w:lineRule="exact"/>
              <w:rPr>
                <w:rFonts w:ascii="黑体" w:hAnsi="黑体" w:eastAsia="黑体" w:cs="黑体"/>
                <w:sz w:val="24"/>
              </w:rPr>
            </w:pPr>
            <w:r>
              <w:rPr>
                <w:rFonts w:hint="eastAsia" w:ascii="黑体" w:hAnsi="黑体" w:eastAsia="黑体" w:cs="黑体"/>
                <w:sz w:val="24"/>
              </w:rPr>
              <w:t>滦县甜源瓜菜农民合作社</w:t>
            </w:r>
          </w:p>
        </w:tc>
        <w:tc>
          <w:tcPr>
            <w:tcW w:w="1425" w:type="dxa"/>
          </w:tcPr>
          <w:p>
            <w:pPr>
              <w:spacing w:line="360" w:lineRule="exact"/>
              <w:rPr>
                <w:rFonts w:eastAsiaTheme="minorEastAsia"/>
              </w:rPr>
            </w:pPr>
            <w:r>
              <w:rPr>
                <w:rFonts w:hint="eastAsia" w:eastAsia="Times New Roman"/>
              </w:rPr>
              <w:t>一批2010.2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tabs>
                <w:tab w:val="left" w:pos="560"/>
                <w:tab w:val="left" w:pos="5940"/>
                <w:tab w:val="left" w:pos="6300"/>
              </w:tabs>
              <w:spacing w:line="360" w:lineRule="exact"/>
              <w:rPr>
                <w:rFonts w:ascii="黑体" w:hAnsi="黑体" w:eastAsia="黑体" w:cs="黑体"/>
                <w:sz w:val="24"/>
              </w:rPr>
            </w:pPr>
            <w:r>
              <w:rPr>
                <w:rFonts w:hint="eastAsia" w:ascii="黑体" w:hAnsi="黑体" w:eastAsia="黑体" w:cs="黑体"/>
                <w:sz w:val="24"/>
              </w:rPr>
              <w:t>遵化市鲁家峪村科学养殖基地</w:t>
            </w:r>
          </w:p>
        </w:tc>
        <w:tc>
          <w:tcPr>
            <w:tcW w:w="1425" w:type="dxa"/>
          </w:tcPr>
          <w:p>
            <w:pPr>
              <w:spacing w:line="360" w:lineRule="exact"/>
              <w:rPr>
                <w:rFonts w:eastAsia="Times New Roman"/>
              </w:rPr>
            </w:pPr>
            <w:r>
              <w:rPr>
                <w:rFonts w:hint="eastAsia" w:eastAsia="Times New Roman"/>
              </w:rPr>
              <w:t>一批2010.2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tabs>
                <w:tab w:val="left" w:pos="560"/>
                <w:tab w:val="left" w:pos="5940"/>
                <w:tab w:val="left" w:pos="6300"/>
              </w:tabs>
              <w:spacing w:line="360" w:lineRule="exact"/>
              <w:rPr>
                <w:rFonts w:ascii="黑体" w:hAnsi="黑体" w:eastAsia="黑体" w:cs="黑体"/>
                <w:sz w:val="24"/>
              </w:rPr>
            </w:pPr>
            <w:r>
              <w:rPr>
                <w:rFonts w:hint="eastAsia" w:ascii="黑体" w:hAnsi="黑体" w:eastAsia="黑体" w:cs="黑体"/>
                <w:sz w:val="24"/>
              </w:rPr>
              <w:t>丰南区西崔坨村棚菜种植基地</w:t>
            </w:r>
          </w:p>
        </w:tc>
        <w:tc>
          <w:tcPr>
            <w:tcW w:w="1425" w:type="dxa"/>
          </w:tcPr>
          <w:p>
            <w:pPr>
              <w:spacing w:line="360" w:lineRule="exact"/>
              <w:rPr>
                <w:rFonts w:eastAsia="Times New Roman"/>
              </w:rPr>
            </w:pPr>
            <w:r>
              <w:rPr>
                <w:rFonts w:hint="eastAsia" w:eastAsia="Times New Roman"/>
              </w:rPr>
              <w:t>一批2010.2</w:t>
            </w:r>
          </w:p>
        </w:tc>
        <w:tc>
          <w:tcPr>
            <w:tcW w:w="1475" w:type="dxa"/>
          </w:tcPr>
          <w:p>
            <w:pPr>
              <w:spacing w:line="360" w:lineRule="exact"/>
              <w:rPr>
                <w:rFonts w:eastAsiaTheme="minorEastAsia"/>
              </w:rPr>
            </w:pPr>
            <w:r>
              <w:rPr>
                <w:rFonts w:hint="eastAsia" w:eastAsia="Times New Roman"/>
              </w:rPr>
              <w:t>十佳2013.2</w:t>
            </w: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pacing w:line="360" w:lineRule="exact"/>
              <w:rPr>
                <w:rFonts w:ascii="黑体" w:hAnsi="黑体" w:eastAsia="黑体" w:cs="黑体"/>
                <w:sz w:val="24"/>
              </w:rPr>
            </w:pPr>
            <w:r>
              <w:rPr>
                <w:rFonts w:hint="eastAsia" w:ascii="黑体" w:hAnsi="黑体" w:eastAsia="黑体" w:cs="黑体"/>
                <w:sz w:val="24"/>
              </w:rPr>
              <w:t>迁安市四道沟村优质核桃基地</w:t>
            </w:r>
          </w:p>
        </w:tc>
        <w:tc>
          <w:tcPr>
            <w:tcW w:w="1425" w:type="dxa"/>
          </w:tcPr>
          <w:p>
            <w:pPr>
              <w:spacing w:line="360" w:lineRule="exact"/>
              <w:rPr>
                <w:rFonts w:eastAsia="Times New Roman"/>
              </w:rPr>
            </w:pPr>
            <w:r>
              <w:rPr>
                <w:rFonts w:hint="eastAsia" w:eastAsia="Times New Roman"/>
              </w:rPr>
              <w:t>二批2011.3</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tabs>
                <w:tab w:val="left" w:pos="560"/>
                <w:tab w:val="left" w:pos="5940"/>
                <w:tab w:val="left" w:pos="6300"/>
              </w:tabs>
              <w:spacing w:line="360" w:lineRule="exact"/>
              <w:rPr>
                <w:rFonts w:ascii="黑体" w:hAnsi="黑体" w:eastAsia="黑体" w:cs="黑体"/>
                <w:sz w:val="24"/>
              </w:rPr>
            </w:pPr>
            <w:r>
              <w:rPr>
                <w:rFonts w:hint="eastAsia" w:ascii="黑体" w:hAnsi="黑体" w:eastAsia="黑体" w:cs="黑体"/>
                <w:sz w:val="24"/>
              </w:rPr>
              <w:t>玉田县团结、独树村蔬菜种植基地（撤销）</w:t>
            </w:r>
          </w:p>
        </w:tc>
        <w:tc>
          <w:tcPr>
            <w:tcW w:w="1425" w:type="dxa"/>
          </w:tcPr>
          <w:p>
            <w:pPr>
              <w:spacing w:line="360" w:lineRule="exact"/>
              <w:rPr>
                <w:rFonts w:eastAsia="Times New Roman"/>
              </w:rPr>
            </w:pPr>
            <w:r>
              <w:rPr>
                <w:rFonts w:hint="eastAsia" w:eastAsia="Times New Roman"/>
              </w:rPr>
              <w:t>二批2011.3</w:t>
            </w:r>
          </w:p>
        </w:tc>
        <w:tc>
          <w:tcPr>
            <w:tcW w:w="1475" w:type="dxa"/>
          </w:tcPr>
          <w:p>
            <w:pPr>
              <w:spacing w:line="360" w:lineRule="exact"/>
              <w:rPr>
                <w:rFonts w:eastAsia="Times New Roman"/>
              </w:rPr>
            </w:pPr>
          </w:p>
        </w:tc>
        <w:tc>
          <w:tcPr>
            <w:tcW w:w="912" w:type="dxa"/>
          </w:tcPr>
          <w:p>
            <w:pPr>
              <w:spacing w:line="360" w:lineRule="exact"/>
              <w:rPr>
                <w:rFonts w:eastAsiaTheme="minorEastAsia"/>
              </w:rPr>
            </w:pPr>
            <w:r>
              <w:rPr>
                <w:rFonts w:hint="eastAsia" w:eastAsia="Times New Roman"/>
              </w:rPr>
              <w:t>2019.1</w:t>
            </w: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tabs>
                <w:tab w:val="left" w:pos="560"/>
                <w:tab w:val="left" w:pos="5940"/>
                <w:tab w:val="left" w:pos="6300"/>
              </w:tabs>
              <w:spacing w:line="360" w:lineRule="exact"/>
              <w:rPr>
                <w:rFonts w:ascii="黑体" w:hAnsi="黑体" w:eastAsia="黑体" w:cs="黑体"/>
                <w:sz w:val="24"/>
              </w:rPr>
            </w:pPr>
            <w:r>
              <w:rPr>
                <w:rFonts w:hint="eastAsia" w:ascii="黑体" w:hAnsi="黑体" w:eastAsia="黑体" w:cs="黑体"/>
                <w:sz w:val="24"/>
              </w:rPr>
              <w:t>滦南县沈营村产业基地</w:t>
            </w:r>
          </w:p>
        </w:tc>
        <w:tc>
          <w:tcPr>
            <w:tcW w:w="1425" w:type="dxa"/>
          </w:tcPr>
          <w:p>
            <w:pPr>
              <w:spacing w:line="360" w:lineRule="exact"/>
              <w:rPr>
                <w:rFonts w:eastAsia="Times New Roman"/>
              </w:rPr>
            </w:pPr>
            <w:r>
              <w:rPr>
                <w:rFonts w:hint="eastAsia" w:eastAsia="Times New Roman"/>
              </w:rPr>
              <w:t>二批2011.3</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pStyle w:val="41"/>
              <w:tabs>
                <w:tab w:val="left" w:pos="860"/>
              </w:tabs>
              <w:spacing w:line="360" w:lineRule="exact"/>
              <w:ind w:firstLine="0" w:firstLineChars="0"/>
              <w:rPr>
                <w:rFonts w:ascii="黑体" w:hAnsi="黑体" w:eastAsia="黑体" w:cs="黑体"/>
                <w:sz w:val="24"/>
                <w:szCs w:val="24"/>
              </w:rPr>
            </w:pPr>
            <w:r>
              <w:rPr>
                <w:rFonts w:hint="eastAsia" w:ascii="黑体" w:hAnsi="黑体" w:eastAsia="黑体" w:cs="黑体"/>
                <w:sz w:val="24"/>
                <w:szCs w:val="24"/>
              </w:rPr>
              <w:t>唐山丰润区永顺蔬菜专业合作社（撤销）</w:t>
            </w:r>
          </w:p>
        </w:tc>
        <w:tc>
          <w:tcPr>
            <w:tcW w:w="1425" w:type="dxa"/>
          </w:tcPr>
          <w:p>
            <w:pPr>
              <w:spacing w:line="360" w:lineRule="exact"/>
              <w:rPr>
                <w:rFonts w:eastAsia="Times New Roman"/>
              </w:rPr>
            </w:pPr>
            <w:r>
              <w:rPr>
                <w:rFonts w:hint="eastAsia" w:eastAsia="Times New Roman"/>
              </w:rPr>
              <w:t>三批2012.2</w:t>
            </w:r>
          </w:p>
        </w:tc>
        <w:tc>
          <w:tcPr>
            <w:tcW w:w="1475" w:type="dxa"/>
          </w:tcPr>
          <w:p>
            <w:pPr>
              <w:spacing w:line="360" w:lineRule="exact"/>
              <w:rPr>
                <w:rFonts w:eastAsia="Times New Roman"/>
              </w:rPr>
            </w:pPr>
          </w:p>
        </w:tc>
        <w:tc>
          <w:tcPr>
            <w:tcW w:w="912" w:type="dxa"/>
          </w:tcPr>
          <w:p>
            <w:pPr>
              <w:spacing w:line="360" w:lineRule="exact"/>
              <w:rPr>
                <w:rFonts w:eastAsiaTheme="minorEastAsia"/>
              </w:rPr>
            </w:pPr>
            <w:r>
              <w:rPr>
                <w:rFonts w:hint="eastAsia" w:eastAsia="Times New Roman"/>
              </w:rPr>
              <w:t>2019.1</w:t>
            </w: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pStyle w:val="41"/>
              <w:spacing w:line="360" w:lineRule="exact"/>
              <w:ind w:firstLine="0" w:firstLineChars="0"/>
              <w:rPr>
                <w:rFonts w:ascii="黑体" w:hAnsi="黑体" w:eastAsia="黑体" w:cs="黑体"/>
                <w:sz w:val="24"/>
                <w:szCs w:val="24"/>
              </w:rPr>
            </w:pPr>
            <w:r>
              <w:rPr>
                <w:rFonts w:hint="eastAsia" w:ascii="黑体" w:hAnsi="黑体" w:eastAsia="黑体" w:cs="黑体"/>
                <w:sz w:val="24"/>
                <w:szCs w:val="24"/>
              </w:rPr>
              <w:t>唐山古冶区科兴有机蔬菜专业合作社</w:t>
            </w:r>
          </w:p>
        </w:tc>
        <w:tc>
          <w:tcPr>
            <w:tcW w:w="1425" w:type="dxa"/>
          </w:tcPr>
          <w:p>
            <w:pPr>
              <w:spacing w:line="360" w:lineRule="exact"/>
              <w:rPr>
                <w:rFonts w:eastAsia="Times New Roman"/>
              </w:rPr>
            </w:pPr>
            <w:r>
              <w:rPr>
                <w:rFonts w:hint="eastAsia" w:eastAsia="Times New Roman"/>
              </w:rPr>
              <w:t>三批2012.2</w:t>
            </w:r>
          </w:p>
        </w:tc>
        <w:tc>
          <w:tcPr>
            <w:tcW w:w="1475" w:type="dxa"/>
          </w:tcPr>
          <w:p>
            <w:pPr>
              <w:spacing w:line="360" w:lineRule="exact"/>
              <w:rPr>
                <w:rFonts w:eastAsiaTheme="minorEastAsia"/>
              </w:rPr>
            </w:pPr>
            <w:r>
              <w:rPr>
                <w:rFonts w:hint="eastAsia" w:eastAsia="Times New Roman"/>
              </w:rPr>
              <w:t>十佳2013.2</w:t>
            </w: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tabs>
                <w:tab w:val="left" w:pos="712"/>
              </w:tabs>
              <w:spacing w:line="360" w:lineRule="exact"/>
              <w:rPr>
                <w:rFonts w:ascii="黑体" w:hAnsi="黑体" w:eastAsia="黑体" w:cs="黑体"/>
                <w:sz w:val="24"/>
              </w:rPr>
            </w:pPr>
            <w:r>
              <w:rPr>
                <w:rFonts w:hint="eastAsia" w:ascii="黑体" w:hAnsi="黑体" w:eastAsia="黑体" w:cs="黑体"/>
                <w:sz w:val="24"/>
              </w:rPr>
              <w:t>迁西县龙顺柴鸡养殖专业合作社</w:t>
            </w:r>
          </w:p>
        </w:tc>
        <w:tc>
          <w:tcPr>
            <w:tcW w:w="1425" w:type="dxa"/>
          </w:tcPr>
          <w:p>
            <w:pPr>
              <w:spacing w:line="360" w:lineRule="exact"/>
              <w:rPr>
                <w:rFonts w:eastAsia="Times New Roman"/>
              </w:rPr>
            </w:pPr>
            <w:r>
              <w:rPr>
                <w:rFonts w:hint="eastAsia" w:eastAsia="Times New Roman"/>
              </w:rPr>
              <w:t>四批2013.2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tabs>
                <w:tab w:val="left" w:pos="560"/>
                <w:tab w:val="left" w:pos="5940"/>
                <w:tab w:val="left" w:pos="6300"/>
              </w:tabs>
              <w:spacing w:line="360" w:lineRule="exact"/>
              <w:rPr>
                <w:rFonts w:ascii="黑体" w:hAnsi="黑体" w:eastAsia="黑体" w:cs="黑体"/>
                <w:sz w:val="24"/>
              </w:rPr>
            </w:pPr>
            <w:r>
              <w:rPr>
                <w:rFonts w:hint="eastAsia" w:ascii="黑体" w:hAnsi="黑体" w:eastAsia="黑体" w:cs="黑体"/>
                <w:sz w:val="24"/>
              </w:rPr>
              <w:t>玉田县富民农民专业合作社</w:t>
            </w:r>
          </w:p>
        </w:tc>
        <w:tc>
          <w:tcPr>
            <w:tcW w:w="1425" w:type="dxa"/>
          </w:tcPr>
          <w:p>
            <w:pPr>
              <w:spacing w:line="360" w:lineRule="exact"/>
              <w:rPr>
                <w:rFonts w:eastAsia="Times New Roman"/>
              </w:rPr>
            </w:pPr>
            <w:r>
              <w:rPr>
                <w:rFonts w:hint="eastAsia" w:eastAsia="Times New Roman"/>
              </w:rPr>
              <w:t>四批2013.2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tabs>
                <w:tab w:val="left" w:pos="712"/>
              </w:tabs>
              <w:spacing w:line="360" w:lineRule="exact"/>
              <w:rPr>
                <w:rFonts w:ascii="黑体" w:hAnsi="黑体" w:eastAsia="黑体" w:cs="黑体"/>
                <w:sz w:val="24"/>
              </w:rPr>
            </w:pPr>
            <w:r>
              <w:rPr>
                <w:rFonts w:hint="eastAsia" w:ascii="黑体" w:hAnsi="黑体" w:eastAsia="黑体" w:cs="黑体"/>
                <w:sz w:val="24"/>
              </w:rPr>
              <w:t>遵化市食用菌协会</w:t>
            </w:r>
          </w:p>
        </w:tc>
        <w:tc>
          <w:tcPr>
            <w:tcW w:w="1425" w:type="dxa"/>
          </w:tcPr>
          <w:p>
            <w:pPr>
              <w:spacing w:line="360" w:lineRule="exact"/>
              <w:rPr>
                <w:rFonts w:eastAsia="Times New Roman"/>
              </w:rPr>
            </w:pPr>
            <w:r>
              <w:rPr>
                <w:rFonts w:hint="eastAsia" w:eastAsia="Times New Roman"/>
              </w:rPr>
              <w:t>五批2014.2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tabs>
                <w:tab w:val="left" w:pos="712"/>
              </w:tabs>
              <w:spacing w:line="360" w:lineRule="exact"/>
              <w:rPr>
                <w:rFonts w:ascii="黑体" w:hAnsi="黑体" w:eastAsia="黑体" w:cs="黑体"/>
                <w:sz w:val="24"/>
              </w:rPr>
            </w:pPr>
            <w:r>
              <w:rPr>
                <w:rFonts w:hint="eastAsia" w:ascii="黑体" w:hAnsi="黑体" w:eastAsia="黑体" w:cs="黑体"/>
                <w:sz w:val="24"/>
              </w:rPr>
              <w:t>乐亭县原野水稻专业合作社</w:t>
            </w:r>
          </w:p>
        </w:tc>
        <w:tc>
          <w:tcPr>
            <w:tcW w:w="1425" w:type="dxa"/>
          </w:tcPr>
          <w:p>
            <w:pPr>
              <w:spacing w:line="360" w:lineRule="exact"/>
              <w:rPr>
                <w:rFonts w:eastAsia="Times New Roman"/>
              </w:rPr>
            </w:pPr>
            <w:r>
              <w:rPr>
                <w:rFonts w:hint="eastAsia" w:eastAsia="Times New Roman"/>
              </w:rPr>
              <w:t>五批2014.2</w:t>
            </w:r>
          </w:p>
        </w:tc>
        <w:tc>
          <w:tcPr>
            <w:tcW w:w="1475" w:type="dxa"/>
          </w:tcPr>
          <w:p>
            <w:pPr>
              <w:spacing w:line="360" w:lineRule="exact"/>
              <w:rPr>
                <w:rFonts w:eastAsiaTheme="minorEastAsia"/>
              </w:rPr>
            </w:pPr>
            <w:r>
              <w:rPr>
                <w:rFonts w:hint="eastAsia" w:eastAsia="Times New Roman"/>
              </w:rPr>
              <w:t>优秀2019.12</w:t>
            </w: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tabs>
                <w:tab w:val="left" w:pos="712"/>
              </w:tabs>
              <w:spacing w:line="360" w:lineRule="exact"/>
              <w:rPr>
                <w:rFonts w:ascii="黑体" w:hAnsi="黑体" w:eastAsia="黑体" w:cs="黑体"/>
                <w:sz w:val="24"/>
              </w:rPr>
            </w:pPr>
            <w:r>
              <w:rPr>
                <w:rFonts w:hint="eastAsia" w:ascii="黑体" w:hAnsi="黑体" w:eastAsia="黑体" w:cs="黑体"/>
                <w:sz w:val="24"/>
              </w:rPr>
              <w:t>玉田县蓝田种植农民专业合作社</w:t>
            </w:r>
          </w:p>
        </w:tc>
        <w:tc>
          <w:tcPr>
            <w:tcW w:w="1425" w:type="dxa"/>
          </w:tcPr>
          <w:p>
            <w:pPr>
              <w:spacing w:line="360" w:lineRule="exact"/>
              <w:rPr>
                <w:rFonts w:eastAsia="Times New Roman"/>
              </w:rPr>
            </w:pPr>
            <w:r>
              <w:rPr>
                <w:rFonts w:hint="eastAsia" w:eastAsia="Times New Roman"/>
              </w:rPr>
              <w:t>五批2014.2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hd w:val="clear" w:color="auto" w:fill="FFFFFF"/>
              <w:spacing w:line="360" w:lineRule="exact"/>
              <w:rPr>
                <w:rFonts w:ascii="黑体" w:hAnsi="黑体" w:eastAsia="黑体" w:cs="黑体"/>
                <w:sz w:val="24"/>
              </w:rPr>
            </w:pPr>
            <w:r>
              <w:rPr>
                <w:rFonts w:hint="eastAsia" w:ascii="黑体" w:hAnsi="黑体" w:eastAsia="黑体" w:cs="黑体"/>
                <w:color w:val="000000"/>
                <w:sz w:val="24"/>
              </w:rPr>
              <w:t>乐亭县茄子树辣椒树示范基地</w:t>
            </w:r>
          </w:p>
        </w:tc>
        <w:tc>
          <w:tcPr>
            <w:tcW w:w="1425" w:type="dxa"/>
          </w:tcPr>
          <w:p>
            <w:pPr>
              <w:spacing w:line="360" w:lineRule="exact"/>
              <w:rPr>
                <w:rFonts w:eastAsia="Times New Roman"/>
              </w:rPr>
            </w:pPr>
            <w:r>
              <w:rPr>
                <w:rFonts w:hint="eastAsia" w:eastAsia="Times New Roman" w:cstheme="minorBidi"/>
              </w:rPr>
              <w:t>六批2015.2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hd w:val="clear" w:color="auto" w:fill="FFFFFF"/>
              <w:spacing w:line="360" w:lineRule="exact"/>
              <w:rPr>
                <w:rFonts w:ascii="黑体" w:hAnsi="黑体" w:eastAsia="黑体" w:cs="黑体"/>
                <w:sz w:val="24"/>
              </w:rPr>
            </w:pPr>
            <w:r>
              <w:rPr>
                <w:rFonts w:hint="eastAsia" w:ascii="黑体" w:hAnsi="黑体" w:eastAsia="黑体" w:cs="黑体"/>
                <w:color w:val="000000"/>
                <w:sz w:val="24"/>
              </w:rPr>
              <w:t>迁西县汉儿庄开心控冠管理示范园</w:t>
            </w:r>
          </w:p>
        </w:tc>
        <w:tc>
          <w:tcPr>
            <w:tcW w:w="1425" w:type="dxa"/>
          </w:tcPr>
          <w:p>
            <w:pPr>
              <w:spacing w:line="360" w:lineRule="exact"/>
              <w:rPr>
                <w:rFonts w:eastAsia="Times New Roman"/>
              </w:rPr>
            </w:pPr>
            <w:r>
              <w:rPr>
                <w:rFonts w:hint="eastAsia" w:eastAsia="Times New Roman" w:cstheme="minorBidi"/>
              </w:rPr>
              <w:t>六批2015.2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hd w:val="clear" w:color="auto" w:fill="FFFFFF"/>
              <w:spacing w:line="360" w:lineRule="exact"/>
              <w:rPr>
                <w:rFonts w:ascii="黑体" w:hAnsi="黑体" w:eastAsia="黑体" w:cs="黑体"/>
                <w:color w:val="000000"/>
                <w:sz w:val="24"/>
              </w:rPr>
            </w:pPr>
            <w:r>
              <w:rPr>
                <w:rFonts w:hint="eastAsia" w:ascii="黑体" w:hAnsi="黑体" w:eastAsia="黑体" w:cs="黑体"/>
                <w:color w:val="000000"/>
                <w:sz w:val="24"/>
              </w:rPr>
              <w:t>益禾蔬菜科技种植示范基地（唐山）</w:t>
            </w:r>
          </w:p>
        </w:tc>
        <w:tc>
          <w:tcPr>
            <w:tcW w:w="1425" w:type="dxa"/>
          </w:tcPr>
          <w:p>
            <w:pPr>
              <w:spacing w:line="360" w:lineRule="exact"/>
              <w:rPr>
                <w:rFonts w:eastAsia="Times New Roman"/>
              </w:rPr>
            </w:pPr>
            <w:r>
              <w:rPr>
                <w:rFonts w:hint="eastAsia" w:eastAsia="Times New Roman" w:cstheme="minorBidi"/>
              </w:rPr>
              <w:t>七批2018.1</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tabs>
                <w:tab w:val="left" w:pos="712"/>
              </w:tabs>
              <w:spacing w:line="360" w:lineRule="exact"/>
              <w:rPr>
                <w:rFonts w:ascii="仿宋_GB2312" w:hAnsi="仿宋" w:eastAsia="仿宋_GB2312"/>
                <w:color w:val="000000"/>
                <w:sz w:val="32"/>
                <w:szCs w:val="32"/>
              </w:rPr>
            </w:pPr>
            <w:r>
              <w:rPr>
                <w:rFonts w:hint="eastAsia" w:ascii="黑体" w:hAnsi="黑体" w:eastAsia="黑体" w:cs="黑体"/>
                <w:color w:val="000000"/>
                <w:sz w:val="24"/>
              </w:rPr>
              <w:t>唐山农福缘农业科普示范基地</w:t>
            </w:r>
          </w:p>
        </w:tc>
        <w:tc>
          <w:tcPr>
            <w:tcW w:w="1425" w:type="dxa"/>
          </w:tcPr>
          <w:p>
            <w:pPr>
              <w:spacing w:line="360" w:lineRule="exact"/>
              <w:rPr>
                <w:rFonts w:eastAsia="Times New Roman"/>
              </w:rPr>
            </w:pPr>
            <w:r>
              <w:rPr>
                <w:rFonts w:hint="eastAsia" w:eastAsia="Times New Roman" w:cstheme="minorBidi"/>
              </w:rPr>
              <w:t>七批2018.1</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pacing w:line="360" w:lineRule="exact"/>
              <w:rPr>
                <w:rFonts w:ascii="黑体" w:hAnsi="黑体" w:eastAsia="黑体" w:cs="黑体"/>
                <w:sz w:val="24"/>
              </w:rPr>
            </w:pPr>
            <w:r>
              <w:rPr>
                <w:rFonts w:hint="eastAsia" w:ascii="黑体" w:hAnsi="黑体" w:eastAsia="黑体" w:cs="黑体"/>
                <w:sz w:val="24"/>
              </w:rPr>
              <w:t>丰南区大齐各庄镇雪丰果蔬合作社果树基地</w:t>
            </w:r>
          </w:p>
        </w:tc>
        <w:tc>
          <w:tcPr>
            <w:tcW w:w="1425" w:type="dxa"/>
          </w:tcPr>
          <w:p>
            <w:pPr>
              <w:spacing w:line="360" w:lineRule="exact"/>
              <w:rPr>
                <w:rFonts w:eastAsia="Times New Roman" w:cstheme="minorBidi"/>
              </w:rPr>
            </w:pPr>
            <w:r>
              <w:rPr>
                <w:rFonts w:hint="eastAsia" w:eastAsia="Times New Roman" w:cstheme="minorBidi"/>
              </w:rPr>
              <w:t>八批2019.1</w:t>
            </w:r>
          </w:p>
        </w:tc>
        <w:tc>
          <w:tcPr>
            <w:tcW w:w="1475" w:type="dxa"/>
          </w:tcPr>
          <w:p>
            <w:pPr>
              <w:spacing w:line="360" w:lineRule="exact"/>
              <w:rPr>
                <w:rFonts w:eastAsiaTheme="minorEastAsia"/>
              </w:rPr>
            </w:pPr>
            <w:r>
              <w:rPr>
                <w:rFonts w:hint="eastAsia" w:eastAsia="Times New Roman"/>
              </w:rPr>
              <w:t>优秀2019.12</w:t>
            </w: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pacing w:line="360" w:lineRule="exact"/>
              <w:rPr>
                <w:rFonts w:ascii="黑体" w:hAnsi="黑体" w:eastAsia="黑体" w:cs="黑体"/>
                <w:sz w:val="24"/>
              </w:rPr>
            </w:pPr>
            <w:r>
              <w:rPr>
                <w:rFonts w:hint="eastAsia" w:ascii="黑体" w:hAnsi="黑体" w:eastAsia="黑体" w:cs="黑体"/>
                <w:sz w:val="24"/>
              </w:rPr>
              <w:t>唐山丰润区甲源现代农业园区畜牧养殖基地</w:t>
            </w:r>
          </w:p>
        </w:tc>
        <w:tc>
          <w:tcPr>
            <w:tcW w:w="1425" w:type="dxa"/>
          </w:tcPr>
          <w:p>
            <w:pPr>
              <w:spacing w:line="360" w:lineRule="exact"/>
              <w:rPr>
                <w:rFonts w:eastAsia="Times New Roman" w:cstheme="minorBidi"/>
              </w:rPr>
            </w:pPr>
            <w:r>
              <w:rPr>
                <w:rFonts w:hint="eastAsia" w:eastAsia="Times New Roman" w:cstheme="minorBidi"/>
              </w:rPr>
              <w:t>八批2019.1</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pacing w:line="360" w:lineRule="exact"/>
              <w:rPr>
                <w:rFonts w:ascii="黑体" w:hAnsi="黑体" w:eastAsia="黑体" w:cs="黑体"/>
                <w:sz w:val="24"/>
              </w:rPr>
            </w:pPr>
            <w:r>
              <w:rPr>
                <w:rFonts w:hint="eastAsia" w:ascii="黑体" w:hAnsi="黑体" w:eastAsia="黑体" w:cs="黑体"/>
                <w:sz w:val="24"/>
              </w:rPr>
              <w:t>丰润百草坡农产品农民专业合作社种植基地</w:t>
            </w:r>
          </w:p>
        </w:tc>
        <w:tc>
          <w:tcPr>
            <w:tcW w:w="1425" w:type="dxa"/>
          </w:tcPr>
          <w:p>
            <w:pPr>
              <w:spacing w:line="360" w:lineRule="exact"/>
              <w:rPr>
                <w:rFonts w:eastAsia="Times New Roman" w:cstheme="minorBidi"/>
              </w:rPr>
            </w:pPr>
            <w:r>
              <w:rPr>
                <w:rFonts w:hint="eastAsia" w:eastAsia="Times New Roman" w:cstheme="minorBidi"/>
              </w:rPr>
              <w:t>八批2019.1</w:t>
            </w:r>
          </w:p>
        </w:tc>
        <w:tc>
          <w:tcPr>
            <w:tcW w:w="1475" w:type="dxa"/>
          </w:tcPr>
          <w:p>
            <w:pPr>
              <w:spacing w:line="360" w:lineRule="exact"/>
              <w:rPr>
                <w:rFonts w:eastAsiaTheme="minorEastAsia"/>
              </w:rPr>
            </w:pPr>
            <w:r>
              <w:rPr>
                <w:rFonts w:hint="eastAsia" w:eastAsia="Times New Roman"/>
              </w:rPr>
              <w:t>优秀2019.12</w:t>
            </w: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hd w:val="clear" w:color="auto" w:fill="FFFFFF"/>
              <w:spacing w:line="380" w:lineRule="exact"/>
              <w:jc w:val="left"/>
              <w:rPr>
                <w:rFonts w:ascii="黑体" w:hAnsi="黑体" w:eastAsia="黑体" w:cs="黑体"/>
                <w:sz w:val="24"/>
              </w:rPr>
            </w:pPr>
            <w:r>
              <w:rPr>
                <w:rFonts w:hint="eastAsia" w:ascii="黑体" w:hAnsi="黑体" w:eastAsia="黑体" w:cs="黑体"/>
                <w:sz w:val="24"/>
              </w:rPr>
              <w:t>唐山丰南区利民荣丰西疆农业园区基地</w:t>
            </w:r>
          </w:p>
        </w:tc>
        <w:tc>
          <w:tcPr>
            <w:tcW w:w="1425" w:type="dxa"/>
          </w:tcPr>
          <w:p>
            <w:pPr>
              <w:spacing w:line="380" w:lineRule="exact"/>
              <w:jc w:val="left"/>
              <w:rPr>
                <w:rFonts w:eastAsia="Times New Roman" w:cstheme="minorBidi"/>
              </w:rPr>
            </w:pPr>
            <w:r>
              <w:rPr>
                <w:rFonts w:hint="eastAsia" w:eastAsia="Times New Roman" w:cstheme="minorBidi"/>
              </w:rPr>
              <w:t>九批2020.12</w:t>
            </w:r>
          </w:p>
        </w:tc>
        <w:tc>
          <w:tcPr>
            <w:tcW w:w="1475" w:type="dxa"/>
          </w:tcPr>
          <w:p>
            <w:pPr>
              <w:spacing w:line="380" w:lineRule="exact"/>
              <w:jc w:val="left"/>
              <w:rPr>
                <w:rFonts w:eastAsia="Times New Roman"/>
              </w:rPr>
            </w:pPr>
          </w:p>
        </w:tc>
        <w:tc>
          <w:tcPr>
            <w:tcW w:w="912" w:type="dxa"/>
          </w:tcPr>
          <w:p>
            <w:pPr>
              <w:spacing w:line="380" w:lineRule="exact"/>
              <w:jc w:val="left"/>
              <w:rPr>
                <w:rFonts w:eastAsia="Times New Roman"/>
              </w:rPr>
            </w:pPr>
          </w:p>
        </w:tc>
        <w:tc>
          <w:tcPr>
            <w:tcW w:w="763" w:type="dxa"/>
          </w:tcPr>
          <w:p>
            <w:pPr>
              <w:spacing w:line="380" w:lineRule="exact"/>
              <w:jc w:val="lef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hd w:val="clear" w:color="auto" w:fill="FFFFFF"/>
              <w:spacing w:line="380" w:lineRule="exact"/>
              <w:rPr>
                <w:rFonts w:ascii="黑体" w:hAnsi="黑体" w:eastAsia="黑体" w:cs="黑体"/>
                <w:sz w:val="24"/>
              </w:rPr>
            </w:pPr>
            <w:r>
              <w:rPr>
                <w:rFonts w:hint="eastAsia" w:ascii="黑体" w:hAnsi="黑体" w:eastAsia="黑体" w:cs="黑体"/>
                <w:sz w:val="24"/>
              </w:rPr>
              <w:t>唐山丰南区海森电子公司智慧农业服务基地</w:t>
            </w:r>
          </w:p>
        </w:tc>
        <w:tc>
          <w:tcPr>
            <w:tcW w:w="1425" w:type="dxa"/>
          </w:tcPr>
          <w:p>
            <w:pPr>
              <w:spacing w:line="380" w:lineRule="exact"/>
              <w:rPr>
                <w:rFonts w:eastAsia="Times New Roman" w:cstheme="minorBidi"/>
              </w:rPr>
            </w:pPr>
            <w:r>
              <w:rPr>
                <w:rFonts w:hint="eastAsia" w:eastAsia="Times New Roman" w:cstheme="minorBidi"/>
              </w:rPr>
              <w:t>十批2021.12</w:t>
            </w:r>
          </w:p>
        </w:tc>
        <w:tc>
          <w:tcPr>
            <w:tcW w:w="1475" w:type="dxa"/>
          </w:tcPr>
          <w:p>
            <w:pPr>
              <w:spacing w:line="380" w:lineRule="exact"/>
              <w:rPr>
                <w:rFonts w:eastAsia="Times New Roman"/>
              </w:rPr>
            </w:pPr>
          </w:p>
        </w:tc>
        <w:tc>
          <w:tcPr>
            <w:tcW w:w="912" w:type="dxa"/>
          </w:tcPr>
          <w:p>
            <w:pPr>
              <w:spacing w:line="380" w:lineRule="exact"/>
              <w:rPr>
                <w:rFonts w:eastAsia="Times New Roman"/>
              </w:rPr>
            </w:pPr>
          </w:p>
        </w:tc>
        <w:tc>
          <w:tcPr>
            <w:tcW w:w="763" w:type="dxa"/>
          </w:tcPr>
          <w:p>
            <w:pPr>
              <w:spacing w:line="38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hd w:val="clear" w:color="auto" w:fill="FFFFFF"/>
              <w:spacing w:line="380" w:lineRule="exact"/>
              <w:rPr>
                <w:rFonts w:ascii="黑体" w:hAnsi="黑体" w:eastAsia="黑体" w:cs="黑体"/>
                <w:sz w:val="24"/>
              </w:rPr>
            </w:pPr>
            <w:r>
              <w:rPr>
                <w:rFonts w:hint="eastAsia" w:ascii="黑体" w:hAnsi="黑体" w:eastAsia="黑体" w:cs="黑体"/>
                <w:sz w:val="24"/>
              </w:rPr>
              <w:t>遵化市兴民节水工程设备研发生产基地</w:t>
            </w:r>
          </w:p>
        </w:tc>
        <w:tc>
          <w:tcPr>
            <w:tcW w:w="1425" w:type="dxa"/>
          </w:tcPr>
          <w:p>
            <w:pPr>
              <w:spacing w:line="380" w:lineRule="exact"/>
              <w:rPr>
                <w:rFonts w:eastAsia="Times New Roman" w:cstheme="minorBidi"/>
              </w:rPr>
            </w:pPr>
            <w:r>
              <w:rPr>
                <w:rFonts w:hint="eastAsia" w:eastAsia="Times New Roman" w:cstheme="minorBidi"/>
              </w:rPr>
              <w:t>十批2021.12</w:t>
            </w:r>
          </w:p>
        </w:tc>
        <w:tc>
          <w:tcPr>
            <w:tcW w:w="1475" w:type="dxa"/>
          </w:tcPr>
          <w:p>
            <w:pPr>
              <w:spacing w:line="380" w:lineRule="exact"/>
              <w:rPr>
                <w:rFonts w:eastAsia="Times New Roman"/>
              </w:rPr>
            </w:pPr>
          </w:p>
        </w:tc>
        <w:tc>
          <w:tcPr>
            <w:tcW w:w="912" w:type="dxa"/>
          </w:tcPr>
          <w:p>
            <w:pPr>
              <w:spacing w:line="380" w:lineRule="exact"/>
              <w:rPr>
                <w:rFonts w:eastAsia="Times New Roman"/>
              </w:rPr>
            </w:pPr>
          </w:p>
        </w:tc>
        <w:tc>
          <w:tcPr>
            <w:tcW w:w="763" w:type="dxa"/>
          </w:tcPr>
          <w:p>
            <w:pPr>
              <w:spacing w:line="38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spacing w:line="360" w:lineRule="exact"/>
              <w:jc w:val="center"/>
              <w:rPr>
                <w:rFonts w:ascii="黑体" w:hAnsi="黑体" w:eastAsia="黑体" w:cs="黑体"/>
                <w:b/>
                <w:bCs/>
                <w:sz w:val="24"/>
              </w:rPr>
            </w:pPr>
          </w:p>
        </w:tc>
        <w:tc>
          <w:tcPr>
            <w:tcW w:w="4863" w:type="dxa"/>
          </w:tcPr>
          <w:p>
            <w:pPr>
              <w:shd w:val="clear" w:color="auto" w:fill="FFFFFF"/>
              <w:spacing w:line="380" w:lineRule="exact"/>
              <w:rPr>
                <w:rFonts w:ascii="黑体" w:hAnsi="黑体" w:eastAsia="黑体" w:cs="黑体"/>
                <w:sz w:val="24"/>
              </w:rPr>
            </w:pPr>
            <w:r>
              <w:rPr>
                <w:rFonts w:hint="eastAsia" w:ascii="黑体" w:hAnsi="黑体" w:eastAsia="黑体" w:cs="黑体"/>
                <w:sz w:val="24"/>
              </w:rPr>
              <w:t>唐山（曹妃甸）维卓水产养殖有限公司基地</w:t>
            </w:r>
          </w:p>
        </w:tc>
        <w:tc>
          <w:tcPr>
            <w:tcW w:w="1425" w:type="dxa"/>
          </w:tcPr>
          <w:p>
            <w:pPr>
              <w:shd w:val="clear" w:color="auto" w:fill="FFFFFF"/>
              <w:spacing w:line="380" w:lineRule="exact"/>
              <w:rPr>
                <w:rFonts w:ascii="黑体" w:hAnsi="黑体" w:eastAsia="黑体" w:cs="黑体"/>
                <w:sz w:val="24"/>
              </w:rPr>
            </w:pPr>
            <w:r>
              <w:rPr>
                <w:rFonts w:hint="eastAsia" w:eastAsia="Times New Roman" w:cstheme="minorBidi"/>
              </w:rPr>
              <w:t>十批2021.12</w:t>
            </w:r>
          </w:p>
        </w:tc>
        <w:tc>
          <w:tcPr>
            <w:tcW w:w="1475" w:type="dxa"/>
          </w:tcPr>
          <w:p>
            <w:pPr>
              <w:shd w:val="clear" w:color="auto" w:fill="FFFFFF"/>
              <w:spacing w:line="380" w:lineRule="exact"/>
              <w:rPr>
                <w:rFonts w:ascii="黑体" w:hAnsi="黑体" w:eastAsia="黑体" w:cs="黑体"/>
                <w:sz w:val="24"/>
              </w:rPr>
            </w:pPr>
          </w:p>
        </w:tc>
        <w:tc>
          <w:tcPr>
            <w:tcW w:w="912" w:type="dxa"/>
          </w:tcPr>
          <w:p>
            <w:pPr>
              <w:shd w:val="clear" w:color="auto" w:fill="FFFFFF"/>
              <w:spacing w:line="380" w:lineRule="exact"/>
              <w:rPr>
                <w:rFonts w:ascii="黑体" w:hAnsi="黑体" w:eastAsia="黑体" w:cs="黑体"/>
                <w:sz w:val="24"/>
              </w:rPr>
            </w:pPr>
          </w:p>
        </w:tc>
        <w:tc>
          <w:tcPr>
            <w:tcW w:w="763" w:type="dxa"/>
          </w:tcPr>
          <w:p>
            <w:pPr>
              <w:shd w:val="clear" w:color="auto" w:fill="FFFFFF"/>
              <w:spacing w:line="380" w:lineRule="exact"/>
              <w:rPr>
                <w:rFonts w:ascii="黑体" w:hAnsi="黑体" w:eastAsia="黑体" w:cs="黑体"/>
                <w:sz w:val="18"/>
                <w:szCs w:val="18"/>
              </w:rPr>
            </w:pPr>
            <w:r>
              <w:rPr>
                <w:rFonts w:hint="eastAsia" w:eastAsia="Times New Roman" w:cstheme="minorBidi"/>
                <w:sz w:val="18"/>
                <w:szCs w:val="18"/>
              </w:rPr>
              <w:t>24-64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restart"/>
          </w:tcPr>
          <w:p>
            <w:pPr>
              <w:spacing w:line="360" w:lineRule="exact"/>
              <w:jc w:val="center"/>
              <w:rPr>
                <w:rFonts w:ascii="黑体" w:hAnsi="黑体" w:eastAsia="黑体" w:cs="黑体"/>
                <w:b/>
                <w:bCs/>
                <w:sz w:val="24"/>
              </w:rPr>
            </w:pPr>
          </w:p>
          <w:p>
            <w:pPr>
              <w:spacing w:line="360" w:lineRule="exact"/>
              <w:jc w:val="center"/>
              <w:rPr>
                <w:rFonts w:ascii="黑体" w:hAnsi="黑体" w:eastAsia="黑体" w:cs="黑体"/>
                <w:b/>
                <w:bCs/>
                <w:sz w:val="24"/>
              </w:rPr>
            </w:pPr>
          </w:p>
          <w:p>
            <w:pPr>
              <w:spacing w:line="360" w:lineRule="exact"/>
              <w:jc w:val="center"/>
              <w:rPr>
                <w:rFonts w:ascii="黑体" w:hAnsi="黑体" w:eastAsia="黑体" w:cs="黑体"/>
                <w:b/>
                <w:bCs/>
                <w:sz w:val="24"/>
              </w:rPr>
            </w:pPr>
          </w:p>
          <w:p>
            <w:pPr>
              <w:spacing w:line="360" w:lineRule="exact"/>
              <w:jc w:val="center"/>
              <w:rPr>
                <w:rFonts w:ascii="黑体" w:hAnsi="黑体" w:eastAsia="黑体" w:cs="黑体"/>
                <w:b/>
                <w:bCs/>
                <w:sz w:val="24"/>
              </w:rPr>
            </w:pPr>
          </w:p>
          <w:p>
            <w:pPr>
              <w:spacing w:line="360" w:lineRule="exact"/>
              <w:jc w:val="center"/>
              <w:rPr>
                <w:rFonts w:ascii="黑体" w:hAnsi="黑体" w:eastAsia="黑体" w:cs="黑体"/>
                <w:b/>
                <w:bCs/>
                <w:sz w:val="24"/>
              </w:rPr>
            </w:pPr>
            <w:r>
              <w:rPr>
                <w:rFonts w:hint="eastAsia" w:ascii="黑体" w:hAnsi="黑体" w:eastAsia="黑体" w:cs="黑体"/>
                <w:b/>
                <w:bCs/>
                <w:sz w:val="24"/>
              </w:rPr>
              <w:t>廊坊市</w:t>
            </w:r>
          </w:p>
        </w:tc>
        <w:tc>
          <w:tcPr>
            <w:tcW w:w="4863" w:type="dxa"/>
          </w:tcPr>
          <w:p>
            <w:pPr>
              <w:spacing w:line="360" w:lineRule="exact"/>
              <w:rPr>
                <w:rFonts w:ascii="黑体" w:hAnsi="黑体" w:eastAsia="黑体" w:cs="黑体"/>
                <w:sz w:val="24"/>
              </w:rPr>
            </w:pPr>
            <w:r>
              <w:rPr>
                <w:rFonts w:hint="eastAsia" w:ascii="黑体" w:hAnsi="黑体" w:eastAsia="黑体" w:cs="黑体"/>
                <w:sz w:val="24"/>
              </w:rPr>
              <w:t>廊坊市广阳区卜营村蔬菜基地（撤销）</w:t>
            </w:r>
          </w:p>
        </w:tc>
        <w:tc>
          <w:tcPr>
            <w:tcW w:w="1425" w:type="dxa"/>
          </w:tcPr>
          <w:p>
            <w:pPr>
              <w:spacing w:line="360" w:lineRule="exact"/>
              <w:rPr>
                <w:rFonts w:eastAsia="Times New Roman"/>
              </w:rPr>
            </w:pPr>
            <w:r>
              <w:rPr>
                <w:rFonts w:hint="eastAsia" w:eastAsia="Times New Roman"/>
              </w:rPr>
              <w:t>二批2011.3</w:t>
            </w:r>
          </w:p>
        </w:tc>
        <w:tc>
          <w:tcPr>
            <w:tcW w:w="1475" w:type="dxa"/>
          </w:tcPr>
          <w:p>
            <w:pPr>
              <w:spacing w:line="360" w:lineRule="exact"/>
              <w:rPr>
                <w:rFonts w:eastAsia="Times New Roman"/>
              </w:rPr>
            </w:pPr>
          </w:p>
        </w:tc>
        <w:tc>
          <w:tcPr>
            <w:tcW w:w="912" w:type="dxa"/>
          </w:tcPr>
          <w:p>
            <w:pPr>
              <w:spacing w:line="360" w:lineRule="exact"/>
              <w:rPr>
                <w:rFonts w:eastAsiaTheme="minorEastAsia"/>
              </w:rPr>
            </w:pPr>
            <w:r>
              <w:rPr>
                <w:rFonts w:hint="eastAsia" w:eastAsia="Times New Roman"/>
              </w:rPr>
              <w:t>2019.1</w:t>
            </w: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spacing w:line="360" w:lineRule="exact"/>
              <w:jc w:val="center"/>
              <w:rPr>
                <w:rFonts w:ascii="黑体" w:hAnsi="黑体" w:eastAsia="黑体" w:cs="黑体"/>
                <w:b/>
                <w:bCs/>
                <w:sz w:val="24"/>
              </w:rPr>
            </w:pPr>
          </w:p>
        </w:tc>
        <w:tc>
          <w:tcPr>
            <w:tcW w:w="4863" w:type="dxa"/>
          </w:tcPr>
          <w:p>
            <w:pPr>
              <w:spacing w:line="360" w:lineRule="exact"/>
              <w:rPr>
                <w:rFonts w:ascii="黑体" w:hAnsi="黑体" w:eastAsia="黑体" w:cs="黑体"/>
                <w:sz w:val="24"/>
              </w:rPr>
            </w:pPr>
            <w:r>
              <w:rPr>
                <w:rFonts w:hint="eastAsia" w:ascii="黑体" w:hAnsi="黑体" w:eastAsia="黑体" w:cs="黑体"/>
                <w:sz w:val="24"/>
              </w:rPr>
              <w:t>大城县长芦疃村果菜基地</w:t>
            </w:r>
          </w:p>
        </w:tc>
        <w:tc>
          <w:tcPr>
            <w:tcW w:w="1425" w:type="dxa"/>
          </w:tcPr>
          <w:p>
            <w:pPr>
              <w:spacing w:line="360" w:lineRule="exact"/>
              <w:rPr>
                <w:rFonts w:eastAsia="Times New Roman"/>
              </w:rPr>
            </w:pPr>
            <w:r>
              <w:rPr>
                <w:rFonts w:hint="eastAsia" w:eastAsia="Times New Roman"/>
              </w:rPr>
              <w:t>二批2011.3</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pStyle w:val="41"/>
              <w:spacing w:line="360" w:lineRule="exact"/>
              <w:ind w:firstLine="0" w:firstLineChars="0"/>
              <w:rPr>
                <w:rFonts w:ascii="黑体" w:hAnsi="黑体" w:eastAsia="黑体" w:cs="黑体"/>
                <w:sz w:val="24"/>
                <w:szCs w:val="24"/>
              </w:rPr>
            </w:pPr>
            <w:r>
              <w:rPr>
                <w:rFonts w:hint="eastAsia" w:ascii="黑体" w:hAnsi="黑体" w:eastAsia="黑体" w:cs="黑体"/>
                <w:sz w:val="24"/>
                <w:szCs w:val="24"/>
              </w:rPr>
              <w:t>河北明慧养猪集团有限公司</w:t>
            </w:r>
          </w:p>
        </w:tc>
        <w:tc>
          <w:tcPr>
            <w:tcW w:w="1425" w:type="dxa"/>
          </w:tcPr>
          <w:p>
            <w:pPr>
              <w:spacing w:line="360" w:lineRule="exact"/>
              <w:rPr>
                <w:rFonts w:eastAsia="Times New Roman"/>
              </w:rPr>
            </w:pPr>
            <w:r>
              <w:rPr>
                <w:rFonts w:hint="eastAsia" w:eastAsia="Times New Roman"/>
              </w:rPr>
              <w:t>三批2012.2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pStyle w:val="41"/>
              <w:spacing w:line="360" w:lineRule="exact"/>
              <w:ind w:firstLine="0" w:firstLineChars="0"/>
              <w:rPr>
                <w:rFonts w:ascii="黑体" w:hAnsi="黑体" w:eastAsia="黑体" w:cs="黑体"/>
                <w:sz w:val="24"/>
                <w:szCs w:val="24"/>
              </w:rPr>
            </w:pPr>
            <w:r>
              <w:rPr>
                <w:rFonts w:hint="eastAsia" w:ascii="黑体" w:hAnsi="黑体" w:eastAsia="黑体" w:cs="黑体"/>
                <w:sz w:val="24"/>
                <w:szCs w:val="24"/>
              </w:rPr>
              <w:t>文安县瑞祥中药材种植基地</w:t>
            </w:r>
          </w:p>
        </w:tc>
        <w:tc>
          <w:tcPr>
            <w:tcW w:w="1425" w:type="dxa"/>
          </w:tcPr>
          <w:p>
            <w:pPr>
              <w:spacing w:line="360" w:lineRule="exact"/>
              <w:rPr>
                <w:rFonts w:eastAsia="Times New Roman"/>
              </w:rPr>
            </w:pPr>
            <w:r>
              <w:rPr>
                <w:rFonts w:hint="eastAsia" w:eastAsia="Times New Roman"/>
              </w:rPr>
              <w:t>三批2012.2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pStyle w:val="41"/>
              <w:spacing w:line="360" w:lineRule="exact"/>
              <w:ind w:firstLine="0" w:firstLineChars="0"/>
              <w:rPr>
                <w:rFonts w:ascii="黑体" w:hAnsi="黑体" w:eastAsia="黑体" w:cs="黑体"/>
                <w:sz w:val="24"/>
                <w:szCs w:val="24"/>
              </w:rPr>
            </w:pPr>
            <w:r>
              <w:rPr>
                <w:rFonts w:hint="eastAsia" w:ascii="黑体" w:hAnsi="黑体" w:eastAsia="黑体" w:cs="黑体"/>
                <w:sz w:val="24"/>
                <w:szCs w:val="24"/>
              </w:rPr>
              <w:t>大厂县洼子村大棚西瓜种植基地（撤销）</w:t>
            </w:r>
          </w:p>
        </w:tc>
        <w:tc>
          <w:tcPr>
            <w:tcW w:w="1425" w:type="dxa"/>
          </w:tcPr>
          <w:p>
            <w:pPr>
              <w:spacing w:line="360" w:lineRule="exact"/>
              <w:rPr>
                <w:rFonts w:eastAsia="Times New Roman"/>
              </w:rPr>
            </w:pPr>
            <w:r>
              <w:rPr>
                <w:rFonts w:hint="eastAsia" w:eastAsia="Times New Roman"/>
              </w:rPr>
              <w:t>三批2012.2</w:t>
            </w:r>
          </w:p>
        </w:tc>
        <w:tc>
          <w:tcPr>
            <w:tcW w:w="1475" w:type="dxa"/>
          </w:tcPr>
          <w:p>
            <w:pPr>
              <w:spacing w:line="360" w:lineRule="exact"/>
              <w:rPr>
                <w:rFonts w:eastAsia="Times New Roman"/>
              </w:rPr>
            </w:pPr>
          </w:p>
        </w:tc>
        <w:tc>
          <w:tcPr>
            <w:tcW w:w="912" w:type="dxa"/>
          </w:tcPr>
          <w:p>
            <w:pPr>
              <w:spacing w:line="360" w:lineRule="exact"/>
              <w:rPr>
                <w:rFonts w:eastAsiaTheme="minorEastAsia"/>
              </w:rPr>
            </w:pPr>
            <w:r>
              <w:rPr>
                <w:rFonts w:hint="eastAsia" w:eastAsia="Times New Roman"/>
              </w:rPr>
              <w:t>2019.1</w:t>
            </w: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spacing w:line="360" w:lineRule="exact"/>
              <w:jc w:val="center"/>
              <w:rPr>
                <w:rFonts w:ascii="黑体" w:hAnsi="黑体" w:eastAsia="黑体" w:cs="黑体"/>
                <w:b/>
                <w:bCs/>
                <w:sz w:val="24"/>
              </w:rPr>
            </w:pPr>
          </w:p>
        </w:tc>
        <w:tc>
          <w:tcPr>
            <w:tcW w:w="4863" w:type="dxa"/>
          </w:tcPr>
          <w:p>
            <w:pPr>
              <w:pStyle w:val="41"/>
              <w:spacing w:line="360" w:lineRule="exact"/>
              <w:ind w:firstLine="0" w:firstLineChars="0"/>
              <w:rPr>
                <w:rFonts w:ascii="黑体" w:hAnsi="黑体" w:eastAsia="黑体" w:cs="黑体"/>
                <w:sz w:val="24"/>
                <w:szCs w:val="24"/>
              </w:rPr>
            </w:pPr>
            <w:r>
              <w:rPr>
                <w:rFonts w:hint="eastAsia" w:ascii="黑体" w:hAnsi="黑体" w:eastAsia="黑体" w:cs="黑体"/>
                <w:sz w:val="24"/>
                <w:szCs w:val="24"/>
              </w:rPr>
              <w:t>香河县绿色蔬菜综合技术示范基地</w:t>
            </w:r>
          </w:p>
        </w:tc>
        <w:tc>
          <w:tcPr>
            <w:tcW w:w="1425" w:type="dxa"/>
          </w:tcPr>
          <w:p>
            <w:pPr>
              <w:spacing w:line="360" w:lineRule="exact"/>
              <w:rPr>
                <w:rFonts w:eastAsia="Times New Roman"/>
              </w:rPr>
            </w:pPr>
            <w:r>
              <w:rPr>
                <w:rFonts w:hint="eastAsia" w:eastAsia="Times New Roman"/>
              </w:rPr>
              <w:t>三批2012.2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spacing w:line="360" w:lineRule="exact"/>
              <w:jc w:val="center"/>
              <w:rPr>
                <w:rFonts w:ascii="黑体" w:hAnsi="黑体" w:eastAsia="黑体" w:cs="黑体"/>
                <w:b/>
                <w:bCs/>
                <w:sz w:val="24"/>
              </w:rPr>
            </w:pPr>
          </w:p>
        </w:tc>
        <w:tc>
          <w:tcPr>
            <w:tcW w:w="4863" w:type="dxa"/>
          </w:tcPr>
          <w:p>
            <w:pPr>
              <w:tabs>
                <w:tab w:val="left" w:pos="712"/>
              </w:tabs>
              <w:spacing w:line="360" w:lineRule="exact"/>
              <w:rPr>
                <w:rFonts w:ascii="黑体" w:hAnsi="黑体" w:eastAsia="黑体" w:cs="黑体"/>
                <w:sz w:val="24"/>
              </w:rPr>
            </w:pPr>
            <w:r>
              <w:rPr>
                <w:rFonts w:hint="eastAsia" w:ascii="黑体" w:hAnsi="黑体" w:eastAsia="黑体" w:cs="黑体"/>
                <w:sz w:val="24"/>
              </w:rPr>
              <w:t>廊坊市绿野仙庄现代农业园</w:t>
            </w:r>
          </w:p>
        </w:tc>
        <w:tc>
          <w:tcPr>
            <w:tcW w:w="1425" w:type="dxa"/>
          </w:tcPr>
          <w:p>
            <w:pPr>
              <w:spacing w:line="360" w:lineRule="exact"/>
              <w:rPr>
                <w:rFonts w:eastAsia="Times New Roman"/>
              </w:rPr>
            </w:pPr>
            <w:r>
              <w:rPr>
                <w:rFonts w:hint="eastAsia" w:eastAsia="Times New Roman"/>
              </w:rPr>
              <w:t>四批2013.2</w:t>
            </w:r>
          </w:p>
        </w:tc>
        <w:tc>
          <w:tcPr>
            <w:tcW w:w="1475" w:type="dxa"/>
          </w:tcPr>
          <w:p>
            <w:pPr>
              <w:spacing w:line="360" w:lineRule="exact"/>
              <w:rPr>
                <w:rFonts w:eastAsiaTheme="minorEastAsia"/>
              </w:rPr>
            </w:pPr>
            <w:r>
              <w:rPr>
                <w:rFonts w:hint="eastAsia" w:eastAsia="Times New Roman"/>
              </w:rPr>
              <w:t>十佳2013.2</w:t>
            </w: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spacing w:line="360" w:lineRule="exact"/>
              <w:jc w:val="center"/>
              <w:rPr>
                <w:rFonts w:ascii="黑体" w:hAnsi="黑体" w:eastAsia="黑体" w:cs="黑体"/>
                <w:b/>
                <w:bCs/>
                <w:sz w:val="24"/>
              </w:rPr>
            </w:pPr>
          </w:p>
        </w:tc>
        <w:tc>
          <w:tcPr>
            <w:tcW w:w="4863" w:type="dxa"/>
          </w:tcPr>
          <w:p>
            <w:pPr>
              <w:spacing w:line="360" w:lineRule="exact"/>
              <w:rPr>
                <w:rFonts w:ascii="黑体" w:hAnsi="黑体" w:eastAsia="黑体" w:cs="黑体"/>
                <w:sz w:val="24"/>
              </w:rPr>
            </w:pPr>
            <w:r>
              <w:rPr>
                <w:rFonts w:hint="eastAsia" w:ascii="黑体" w:hAnsi="黑体" w:eastAsia="黑体" w:cs="黑体"/>
                <w:sz w:val="24"/>
              </w:rPr>
              <w:t>固安县宏穗种植示范基地</w:t>
            </w:r>
          </w:p>
        </w:tc>
        <w:tc>
          <w:tcPr>
            <w:tcW w:w="1425" w:type="dxa"/>
          </w:tcPr>
          <w:p>
            <w:pPr>
              <w:spacing w:line="360" w:lineRule="exact"/>
              <w:rPr>
                <w:rFonts w:eastAsia="Times New Roman"/>
              </w:rPr>
            </w:pPr>
            <w:r>
              <w:rPr>
                <w:rFonts w:hint="eastAsia" w:eastAsia="Times New Roman"/>
              </w:rPr>
              <w:t>五批2014.2</w:t>
            </w:r>
          </w:p>
        </w:tc>
        <w:tc>
          <w:tcPr>
            <w:tcW w:w="1475" w:type="dxa"/>
          </w:tcPr>
          <w:p>
            <w:pPr>
              <w:spacing w:line="360" w:lineRule="exact"/>
              <w:rPr>
                <w:rFonts w:eastAsia="Times New Roman"/>
              </w:rPr>
            </w:pPr>
            <w:r>
              <w:rPr>
                <w:rFonts w:hint="eastAsia" w:eastAsia="Times New Roman"/>
              </w:rPr>
              <w:t>优秀2019.12</w:t>
            </w: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pacing w:line="360" w:lineRule="exact"/>
              <w:rPr>
                <w:rFonts w:ascii="黑体" w:hAnsi="黑体" w:eastAsia="黑体" w:cs="黑体"/>
                <w:sz w:val="24"/>
              </w:rPr>
            </w:pPr>
            <w:r>
              <w:rPr>
                <w:rFonts w:hint="eastAsia" w:ascii="黑体" w:hAnsi="黑体" w:eastAsia="黑体" w:cs="黑体"/>
                <w:sz w:val="24"/>
              </w:rPr>
              <w:t>廊坊广阳区思科农业菊芋品种育繁基地</w:t>
            </w:r>
          </w:p>
        </w:tc>
        <w:tc>
          <w:tcPr>
            <w:tcW w:w="1425" w:type="dxa"/>
          </w:tcPr>
          <w:p>
            <w:pPr>
              <w:spacing w:line="360" w:lineRule="exact"/>
              <w:rPr>
                <w:rFonts w:eastAsia="Times New Roman"/>
              </w:rPr>
            </w:pPr>
            <w:r>
              <w:rPr>
                <w:rFonts w:hint="eastAsia" w:eastAsia="Times New Roman" w:cstheme="minorBidi"/>
              </w:rPr>
              <w:t>九批2020.12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pacing w:line="360" w:lineRule="exact"/>
              <w:rPr>
                <w:rFonts w:ascii="黑体" w:hAnsi="黑体" w:eastAsia="黑体" w:cs="黑体"/>
                <w:sz w:val="24"/>
              </w:rPr>
            </w:pPr>
            <w:r>
              <w:rPr>
                <w:rFonts w:hint="eastAsia" w:ascii="黑体" w:hAnsi="黑体" w:eastAsia="黑体" w:cs="黑体"/>
                <w:sz w:val="24"/>
              </w:rPr>
              <w:t>固安县兴芦农业科技集团蔬菜生产加工基地</w:t>
            </w:r>
          </w:p>
        </w:tc>
        <w:tc>
          <w:tcPr>
            <w:tcW w:w="1425" w:type="dxa"/>
          </w:tcPr>
          <w:p>
            <w:pPr>
              <w:spacing w:line="360" w:lineRule="exact"/>
              <w:rPr>
                <w:rFonts w:eastAsia="Times New Roman" w:cstheme="minorBidi"/>
              </w:rPr>
            </w:pPr>
            <w:r>
              <w:rPr>
                <w:rFonts w:hint="eastAsia" w:eastAsia="Times New Roman" w:cstheme="minorBidi"/>
              </w:rPr>
              <w:t>十批2021.12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heme="minorEastAsia"/>
                <w:sz w:val="18"/>
                <w:szCs w:val="18"/>
              </w:rPr>
            </w:pPr>
            <w:r>
              <w:rPr>
                <w:rFonts w:hint="eastAsia" w:eastAsia="Times New Roman"/>
                <w:sz w:val="18"/>
                <w:szCs w:val="18"/>
              </w:rPr>
              <w:t>10-74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2" w:type="dxa"/>
            <w:vMerge w:val="restart"/>
          </w:tcPr>
          <w:p>
            <w:pPr>
              <w:spacing w:line="360" w:lineRule="exact"/>
              <w:jc w:val="center"/>
              <w:rPr>
                <w:rFonts w:ascii="黑体" w:hAnsi="黑体" w:eastAsia="黑体" w:cs="黑体"/>
                <w:b/>
                <w:bCs/>
                <w:sz w:val="24"/>
              </w:rPr>
            </w:pPr>
          </w:p>
          <w:p>
            <w:pPr>
              <w:spacing w:line="360" w:lineRule="exact"/>
              <w:jc w:val="center"/>
              <w:rPr>
                <w:rFonts w:ascii="黑体" w:hAnsi="黑体" w:eastAsia="黑体" w:cs="黑体"/>
                <w:b/>
                <w:bCs/>
                <w:sz w:val="24"/>
              </w:rPr>
            </w:pPr>
          </w:p>
          <w:p>
            <w:pPr>
              <w:spacing w:line="360" w:lineRule="exact"/>
              <w:jc w:val="center"/>
              <w:rPr>
                <w:rFonts w:ascii="黑体" w:hAnsi="黑体" w:eastAsia="黑体" w:cs="黑体"/>
                <w:b/>
                <w:bCs/>
                <w:sz w:val="24"/>
              </w:rPr>
            </w:pPr>
            <w:r>
              <w:rPr>
                <w:rFonts w:hint="eastAsia" w:ascii="黑体" w:hAnsi="黑体" w:eastAsia="黑体" w:cs="黑体"/>
                <w:b/>
                <w:bCs/>
                <w:sz w:val="24"/>
              </w:rPr>
              <w:t>保</w:t>
            </w:r>
          </w:p>
          <w:p>
            <w:pPr>
              <w:spacing w:line="360" w:lineRule="exact"/>
              <w:jc w:val="center"/>
              <w:rPr>
                <w:rFonts w:ascii="黑体" w:hAnsi="黑体" w:eastAsia="黑体" w:cs="黑体"/>
                <w:b/>
                <w:bCs/>
                <w:sz w:val="24"/>
              </w:rPr>
            </w:pPr>
            <w:r>
              <w:rPr>
                <w:rFonts w:hint="eastAsia" w:ascii="黑体" w:hAnsi="黑体" w:eastAsia="黑体" w:cs="黑体"/>
                <w:b/>
                <w:bCs/>
                <w:sz w:val="24"/>
              </w:rPr>
              <w:t>定</w:t>
            </w:r>
          </w:p>
          <w:p>
            <w:pPr>
              <w:spacing w:line="360" w:lineRule="exact"/>
              <w:jc w:val="center"/>
              <w:rPr>
                <w:rFonts w:ascii="黑体" w:hAnsi="黑体" w:eastAsia="黑体" w:cs="黑体"/>
                <w:b/>
                <w:bCs/>
                <w:sz w:val="24"/>
              </w:rPr>
            </w:pPr>
            <w:r>
              <w:rPr>
                <w:rFonts w:hint="eastAsia" w:ascii="黑体" w:hAnsi="黑体" w:eastAsia="黑体" w:cs="黑体"/>
                <w:b/>
                <w:bCs/>
                <w:sz w:val="24"/>
              </w:rPr>
              <w:t>市</w:t>
            </w:r>
          </w:p>
        </w:tc>
        <w:tc>
          <w:tcPr>
            <w:tcW w:w="4863" w:type="dxa"/>
          </w:tcPr>
          <w:p>
            <w:pPr>
              <w:spacing w:line="360" w:lineRule="exact"/>
              <w:rPr>
                <w:rFonts w:ascii="黑体" w:hAnsi="黑体" w:eastAsia="黑体" w:cs="黑体"/>
                <w:sz w:val="24"/>
              </w:rPr>
            </w:pPr>
            <w:r>
              <w:rPr>
                <w:rFonts w:hint="eastAsia" w:ascii="黑体" w:hAnsi="黑体" w:eastAsia="黑体" w:cs="黑体"/>
                <w:sz w:val="24"/>
              </w:rPr>
              <w:t>博野县大北河村优质果品基地</w:t>
            </w:r>
          </w:p>
        </w:tc>
        <w:tc>
          <w:tcPr>
            <w:tcW w:w="1425" w:type="dxa"/>
          </w:tcPr>
          <w:p>
            <w:pPr>
              <w:spacing w:line="360" w:lineRule="exact"/>
              <w:rPr>
                <w:rFonts w:eastAsia="Times New Roman"/>
              </w:rPr>
            </w:pPr>
            <w:r>
              <w:rPr>
                <w:rFonts w:hint="eastAsia" w:eastAsia="Times New Roman"/>
              </w:rPr>
              <w:t>二批2011.3</w:t>
            </w:r>
          </w:p>
        </w:tc>
        <w:tc>
          <w:tcPr>
            <w:tcW w:w="1475" w:type="dxa"/>
          </w:tcPr>
          <w:p>
            <w:pPr>
              <w:spacing w:line="360" w:lineRule="exact"/>
              <w:rPr>
                <w:rFonts w:eastAsiaTheme="minorEastAsia"/>
              </w:rPr>
            </w:pPr>
            <w:r>
              <w:rPr>
                <w:rFonts w:hint="eastAsia" w:eastAsia="Times New Roman"/>
              </w:rPr>
              <w:t>十佳2013.2</w:t>
            </w: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pacing w:line="360" w:lineRule="exact"/>
              <w:rPr>
                <w:rFonts w:ascii="黑体" w:hAnsi="黑体" w:eastAsia="黑体" w:cs="黑体"/>
                <w:sz w:val="24"/>
              </w:rPr>
            </w:pPr>
            <w:r>
              <w:rPr>
                <w:rFonts w:hint="eastAsia" w:ascii="黑体" w:hAnsi="黑体" w:eastAsia="黑体" w:cs="黑体"/>
                <w:sz w:val="24"/>
              </w:rPr>
              <w:t>博野县科丰新农科技有限公司（撤销）</w:t>
            </w:r>
          </w:p>
        </w:tc>
        <w:tc>
          <w:tcPr>
            <w:tcW w:w="1425" w:type="dxa"/>
          </w:tcPr>
          <w:p>
            <w:pPr>
              <w:spacing w:line="360" w:lineRule="exact"/>
              <w:rPr>
                <w:rFonts w:eastAsia="Times New Roman"/>
              </w:rPr>
            </w:pPr>
            <w:r>
              <w:rPr>
                <w:rFonts w:hint="eastAsia" w:eastAsia="Times New Roman"/>
              </w:rPr>
              <w:t>二批2011.3</w:t>
            </w:r>
          </w:p>
        </w:tc>
        <w:tc>
          <w:tcPr>
            <w:tcW w:w="1475" w:type="dxa"/>
          </w:tcPr>
          <w:p>
            <w:pPr>
              <w:spacing w:line="360" w:lineRule="exact"/>
              <w:rPr>
                <w:rFonts w:eastAsia="Times New Roman"/>
              </w:rPr>
            </w:pPr>
          </w:p>
        </w:tc>
        <w:tc>
          <w:tcPr>
            <w:tcW w:w="912" w:type="dxa"/>
          </w:tcPr>
          <w:p>
            <w:pPr>
              <w:spacing w:line="360" w:lineRule="exact"/>
              <w:rPr>
                <w:rFonts w:eastAsiaTheme="minorEastAsia"/>
              </w:rPr>
            </w:pPr>
            <w:r>
              <w:rPr>
                <w:rFonts w:hint="eastAsia" w:eastAsia="Times New Roman"/>
              </w:rPr>
              <w:t>2019.1</w:t>
            </w: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pacing w:line="360" w:lineRule="exact"/>
              <w:rPr>
                <w:rFonts w:ascii="黑体" w:hAnsi="黑体" w:eastAsia="黑体" w:cs="黑体"/>
                <w:sz w:val="24"/>
              </w:rPr>
            </w:pPr>
            <w:r>
              <w:rPr>
                <w:rFonts w:hint="eastAsia" w:ascii="黑体" w:hAnsi="黑体" w:eastAsia="黑体" w:cs="黑体"/>
                <w:sz w:val="24"/>
              </w:rPr>
              <w:t>博野县鑫源养殖场</w:t>
            </w:r>
          </w:p>
        </w:tc>
        <w:tc>
          <w:tcPr>
            <w:tcW w:w="1425" w:type="dxa"/>
          </w:tcPr>
          <w:p>
            <w:pPr>
              <w:spacing w:line="360" w:lineRule="exact"/>
              <w:rPr>
                <w:rFonts w:eastAsia="Times New Roman"/>
              </w:rPr>
            </w:pPr>
            <w:r>
              <w:rPr>
                <w:rFonts w:hint="eastAsia" w:eastAsia="Times New Roman"/>
              </w:rPr>
              <w:t>二批2011.3</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spacing w:line="360" w:lineRule="exact"/>
              <w:jc w:val="center"/>
              <w:rPr>
                <w:rFonts w:ascii="黑体" w:hAnsi="黑体" w:eastAsia="黑体" w:cs="黑体"/>
                <w:b/>
                <w:bCs/>
                <w:sz w:val="24"/>
              </w:rPr>
            </w:pPr>
          </w:p>
        </w:tc>
        <w:tc>
          <w:tcPr>
            <w:tcW w:w="4863" w:type="dxa"/>
          </w:tcPr>
          <w:p>
            <w:pPr>
              <w:pStyle w:val="41"/>
              <w:tabs>
                <w:tab w:val="left" w:pos="860"/>
              </w:tabs>
              <w:spacing w:line="360" w:lineRule="exact"/>
              <w:ind w:firstLine="0" w:firstLineChars="0"/>
              <w:rPr>
                <w:rFonts w:ascii="黑体" w:hAnsi="黑体" w:eastAsia="黑体" w:cs="黑体"/>
                <w:sz w:val="24"/>
                <w:szCs w:val="24"/>
              </w:rPr>
            </w:pPr>
            <w:r>
              <w:rPr>
                <w:rFonts w:hint="eastAsia" w:ascii="黑体" w:hAnsi="黑体" w:eastAsia="黑体" w:cs="黑体"/>
                <w:sz w:val="24"/>
                <w:szCs w:val="24"/>
              </w:rPr>
              <w:t>望都县顺发奶农合作社</w:t>
            </w:r>
          </w:p>
        </w:tc>
        <w:tc>
          <w:tcPr>
            <w:tcW w:w="1425" w:type="dxa"/>
          </w:tcPr>
          <w:p>
            <w:pPr>
              <w:spacing w:line="360" w:lineRule="exact"/>
              <w:rPr>
                <w:rFonts w:eastAsia="Times New Roman"/>
              </w:rPr>
            </w:pPr>
            <w:r>
              <w:rPr>
                <w:rFonts w:hint="eastAsia" w:eastAsia="Times New Roman"/>
              </w:rPr>
              <w:t>四批2013.2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tabs>
                <w:tab w:val="left" w:pos="712"/>
              </w:tabs>
              <w:spacing w:line="360" w:lineRule="exact"/>
              <w:rPr>
                <w:rFonts w:ascii="黑体" w:hAnsi="黑体" w:eastAsia="黑体" w:cs="黑体"/>
                <w:sz w:val="24"/>
              </w:rPr>
            </w:pPr>
            <w:r>
              <w:rPr>
                <w:rFonts w:hint="eastAsia" w:ascii="黑体" w:hAnsi="黑体" w:eastAsia="黑体" w:cs="黑体"/>
                <w:sz w:val="24"/>
              </w:rPr>
              <w:t>顺平县白银坨景区</w:t>
            </w:r>
          </w:p>
        </w:tc>
        <w:tc>
          <w:tcPr>
            <w:tcW w:w="1425" w:type="dxa"/>
          </w:tcPr>
          <w:p>
            <w:pPr>
              <w:spacing w:line="360" w:lineRule="exact"/>
              <w:rPr>
                <w:rFonts w:eastAsia="Times New Roman"/>
              </w:rPr>
            </w:pPr>
            <w:r>
              <w:rPr>
                <w:rFonts w:hint="eastAsia" w:eastAsia="Times New Roman"/>
              </w:rPr>
              <w:t>四批2013.2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pacing w:line="360" w:lineRule="exact"/>
              <w:rPr>
                <w:rFonts w:ascii="黑体" w:hAnsi="黑体" w:eastAsia="黑体" w:cs="黑体"/>
                <w:sz w:val="24"/>
              </w:rPr>
            </w:pPr>
            <w:r>
              <w:rPr>
                <w:rFonts w:hint="eastAsia" w:ascii="黑体" w:hAnsi="黑体" w:eastAsia="黑体" w:cs="黑体"/>
                <w:sz w:val="24"/>
              </w:rPr>
              <w:t>博野县北彦生猪养殖基地</w:t>
            </w:r>
          </w:p>
        </w:tc>
        <w:tc>
          <w:tcPr>
            <w:tcW w:w="1425" w:type="dxa"/>
          </w:tcPr>
          <w:p>
            <w:pPr>
              <w:spacing w:line="360" w:lineRule="exact"/>
              <w:rPr>
                <w:rFonts w:eastAsia="Times New Roman"/>
              </w:rPr>
            </w:pPr>
            <w:r>
              <w:rPr>
                <w:rFonts w:hint="eastAsia" w:eastAsia="Times New Roman"/>
              </w:rPr>
              <w:t>五批2014.2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pacing w:line="360" w:lineRule="exact"/>
              <w:rPr>
                <w:rFonts w:ascii="黑体" w:hAnsi="黑体" w:eastAsia="黑体" w:cs="黑体"/>
                <w:sz w:val="24"/>
              </w:rPr>
            </w:pPr>
            <w:r>
              <w:rPr>
                <w:rFonts w:hint="eastAsia" w:ascii="黑体" w:hAnsi="黑体" w:eastAsia="黑体" w:cs="黑体"/>
                <w:sz w:val="24"/>
              </w:rPr>
              <w:t>博野县东旺蔬菜基地</w:t>
            </w:r>
          </w:p>
        </w:tc>
        <w:tc>
          <w:tcPr>
            <w:tcW w:w="1425" w:type="dxa"/>
          </w:tcPr>
          <w:p>
            <w:pPr>
              <w:spacing w:line="360" w:lineRule="exact"/>
              <w:rPr>
                <w:rFonts w:eastAsia="Times New Roman"/>
              </w:rPr>
            </w:pPr>
            <w:r>
              <w:rPr>
                <w:rFonts w:hint="eastAsia" w:eastAsia="Times New Roman"/>
              </w:rPr>
              <w:t>五批2014.2</w:t>
            </w:r>
          </w:p>
        </w:tc>
        <w:tc>
          <w:tcPr>
            <w:tcW w:w="1475" w:type="dxa"/>
          </w:tcPr>
          <w:p>
            <w:pPr>
              <w:spacing w:line="360" w:lineRule="exact"/>
              <w:rPr>
                <w:rFonts w:eastAsia="Times New Roman"/>
              </w:rPr>
            </w:pPr>
            <w:r>
              <w:rPr>
                <w:rFonts w:hint="eastAsia" w:eastAsia="Times New Roman"/>
              </w:rPr>
              <w:t>优秀2019.12</w:t>
            </w: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hd w:val="clear" w:color="auto" w:fill="FFFFFF"/>
              <w:spacing w:line="360" w:lineRule="exact"/>
              <w:rPr>
                <w:rFonts w:ascii="黑体" w:hAnsi="黑体" w:eastAsia="黑体" w:cs="黑体"/>
                <w:sz w:val="24"/>
              </w:rPr>
            </w:pPr>
            <w:r>
              <w:rPr>
                <w:rFonts w:hint="eastAsia" w:ascii="黑体" w:hAnsi="黑体" w:eastAsia="黑体" w:cs="黑体"/>
                <w:color w:val="000000"/>
                <w:sz w:val="24"/>
              </w:rPr>
              <w:t>博野县北邑农业科普示范基地</w:t>
            </w:r>
          </w:p>
        </w:tc>
        <w:tc>
          <w:tcPr>
            <w:tcW w:w="1425" w:type="dxa"/>
          </w:tcPr>
          <w:p>
            <w:pPr>
              <w:spacing w:line="360" w:lineRule="exact"/>
              <w:rPr>
                <w:rFonts w:eastAsia="Times New Roman"/>
              </w:rPr>
            </w:pPr>
            <w:r>
              <w:rPr>
                <w:rFonts w:hint="eastAsia" w:eastAsia="Times New Roman" w:cstheme="minorBidi"/>
              </w:rPr>
              <w:t>六批2015.2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hd w:val="clear" w:color="auto" w:fill="FFFFFF"/>
              <w:spacing w:line="360" w:lineRule="exact"/>
              <w:rPr>
                <w:rFonts w:ascii="黑体" w:hAnsi="黑体" w:eastAsia="黑体" w:cs="黑体"/>
                <w:sz w:val="24"/>
              </w:rPr>
            </w:pPr>
            <w:r>
              <w:rPr>
                <w:rFonts w:hint="eastAsia" w:ascii="黑体" w:hAnsi="黑体" w:eastAsia="黑体" w:cs="黑体"/>
                <w:color w:val="000000"/>
                <w:sz w:val="24"/>
              </w:rPr>
              <w:t>博野县白庄食用菌科普示范基地</w:t>
            </w:r>
          </w:p>
        </w:tc>
        <w:tc>
          <w:tcPr>
            <w:tcW w:w="1425" w:type="dxa"/>
          </w:tcPr>
          <w:p>
            <w:pPr>
              <w:spacing w:line="360" w:lineRule="exact"/>
              <w:rPr>
                <w:rFonts w:eastAsia="Times New Roman"/>
              </w:rPr>
            </w:pPr>
            <w:r>
              <w:rPr>
                <w:rFonts w:hint="eastAsia" w:eastAsia="Times New Roman" w:cstheme="minorBidi"/>
              </w:rPr>
              <w:t>六批2015.2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heme="minorEastAsia"/>
                <w:sz w:val="18"/>
                <w:szCs w:val="18"/>
              </w:rPr>
            </w:pPr>
            <w:r>
              <w:rPr>
                <w:rFonts w:hint="eastAsia" w:eastAsia="Times New Roman"/>
                <w:sz w:val="18"/>
                <w:szCs w:val="18"/>
              </w:rPr>
              <w:t>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restart"/>
          </w:tcPr>
          <w:p>
            <w:pPr>
              <w:spacing w:line="360" w:lineRule="exact"/>
              <w:jc w:val="center"/>
              <w:rPr>
                <w:rFonts w:ascii="黑体" w:hAnsi="黑体" w:eastAsia="黑体" w:cs="黑体"/>
                <w:b/>
                <w:bCs/>
                <w:sz w:val="24"/>
              </w:rPr>
            </w:pPr>
          </w:p>
          <w:p>
            <w:pPr>
              <w:spacing w:line="360" w:lineRule="exact"/>
              <w:jc w:val="center"/>
              <w:rPr>
                <w:rFonts w:ascii="黑体" w:hAnsi="黑体" w:eastAsia="黑体" w:cs="黑体"/>
                <w:b/>
                <w:bCs/>
                <w:sz w:val="24"/>
              </w:rPr>
            </w:pPr>
          </w:p>
          <w:p>
            <w:pPr>
              <w:spacing w:line="360" w:lineRule="exact"/>
              <w:jc w:val="center"/>
              <w:rPr>
                <w:rFonts w:ascii="黑体" w:hAnsi="黑体" w:eastAsia="黑体" w:cs="黑体"/>
                <w:b/>
                <w:bCs/>
                <w:sz w:val="24"/>
              </w:rPr>
            </w:pPr>
          </w:p>
          <w:p>
            <w:pPr>
              <w:spacing w:line="360" w:lineRule="exact"/>
              <w:jc w:val="center"/>
              <w:rPr>
                <w:rFonts w:ascii="黑体" w:hAnsi="黑体" w:eastAsia="黑体" w:cs="黑体"/>
                <w:b/>
                <w:bCs/>
                <w:sz w:val="24"/>
              </w:rPr>
            </w:pPr>
            <w:r>
              <w:rPr>
                <w:rFonts w:hint="eastAsia" w:ascii="黑体" w:hAnsi="黑体" w:eastAsia="黑体" w:cs="黑体"/>
                <w:b/>
                <w:bCs/>
                <w:sz w:val="24"/>
              </w:rPr>
              <w:t>沧</w:t>
            </w:r>
          </w:p>
          <w:p>
            <w:pPr>
              <w:spacing w:line="360" w:lineRule="exact"/>
              <w:jc w:val="center"/>
              <w:rPr>
                <w:rFonts w:ascii="黑体" w:hAnsi="黑体" w:eastAsia="黑体" w:cs="黑体"/>
                <w:b/>
                <w:bCs/>
                <w:sz w:val="24"/>
              </w:rPr>
            </w:pPr>
            <w:r>
              <w:rPr>
                <w:rFonts w:hint="eastAsia" w:ascii="黑体" w:hAnsi="黑体" w:eastAsia="黑体" w:cs="黑体"/>
                <w:b/>
                <w:bCs/>
                <w:sz w:val="24"/>
              </w:rPr>
              <w:t>州</w:t>
            </w:r>
          </w:p>
          <w:p>
            <w:pPr>
              <w:spacing w:line="360" w:lineRule="exact"/>
              <w:jc w:val="center"/>
              <w:rPr>
                <w:rFonts w:ascii="黑体" w:hAnsi="黑体" w:eastAsia="黑体" w:cs="黑体"/>
                <w:b/>
                <w:bCs/>
                <w:sz w:val="24"/>
              </w:rPr>
            </w:pPr>
            <w:r>
              <w:rPr>
                <w:rFonts w:hint="eastAsia" w:ascii="黑体" w:hAnsi="黑体" w:eastAsia="黑体" w:cs="黑体"/>
                <w:b/>
                <w:bCs/>
                <w:sz w:val="24"/>
              </w:rPr>
              <w:t>市</w:t>
            </w:r>
          </w:p>
        </w:tc>
        <w:tc>
          <w:tcPr>
            <w:tcW w:w="4863" w:type="dxa"/>
          </w:tcPr>
          <w:p>
            <w:pPr>
              <w:spacing w:line="360" w:lineRule="exact"/>
              <w:rPr>
                <w:rFonts w:ascii="黑体" w:hAnsi="黑体" w:eastAsia="黑体" w:cs="黑体"/>
                <w:sz w:val="24"/>
              </w:rPr>
            </w:pPr>
            <w:r>
              <w:rPr>
                <w:rFonts w:hint="eastAsia" w:ascii="黑体" w:hAnsi="黑体" w:eastAsia="黑体" w:cs="黑体"/>
                <w:sz w:val="24"/>
              </w:rPr>
              <w:t>沧州市老科协谷子基地（撤销）</w:t>
            </w:r>
          </w:p>
        </w:tc>
        <w:tc>
          <w:tcPr>
            <w:tcW w:w="1425" w:type="dxa"/>
          </w:tcPr>
          <w:p>
            <w:pPr>
              <w:spacing w:line="360" w:lineRule="exact"/>
              <w:rPr>
                <w:rFonts w:eastAsia="Times New Roman"/>
              </w:rPr>
            </w:pPr>
            <w:r>
              <w:rPr>
                <w:rFonts w:hint="eastAsia" w:eastAsia="Times New Roman"/>
              </w:rPr>
              <w:t>二批2011.3</w:t>
            </w:r>
          </w:p>
        </w:tc>
        <w:tc>
          <w:tcPr>
            <w:tcW w:w="1475" w:type="dxa"/>
          </w:tcPr>
          <w:p>
            <w:pPr>
              <w:spacing w:line="360" w:lineRule="exact"/>
              <w:rPr>
                <w:rFonts w:eastAsia="Times New Roman"/>
              </w:rPr>
            </w:pPr>
          </w:p>
        </w:tc>
        <w:tc>
          <w:tcPr>
            <w:tcW w:w="912" w:type="dxa"/>
          </w:tcPr>
          <w:p>
            <w:pPr>
              <w:spacing w:line="360" w:lineRule="exact"/>
              <w:rPr>
                <w:rFonts w:eastAsiaTheme="minorEastAsia"/>
              </w:rPr>
            </w:pPr>
            <w:r>
              <w:rPr>
                <w:rFonts w:hint="eastAsia" w:eastAsia="Times New Roman"/>
              </w:rPr>
              <w:t>2019.1</w:t>
            </w: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spacing w:line="360" w:lineRule="exact"/>
              <w:jc w:val="center"/>
              <w:rPr>
                <w:rFonts w:ascii="黑体" w:hAnsi="黑体" w:eastAsia="黑体" w:cs="黑体"/>
                <w:b/>
                <w:bCs/>
                <w:sz w:val="24"/>
              </w:rPr>
            </w:pPr>
          </w:p>
        </w:tc>
        <w:tc>
          <w:tcPr>
            <w:tcW w:w="4863" w:type="dxa"/>
          </w:tcPr>
          <w:p>
            <w:pPr>
              <w:spacing w:line="360" w:lineRule="exact"/>
              <w:rPr>
                <w:rFonts w:ascii="黑体" w:hAnsi="黑体" w:eastAsia="黑体" w:cs="黑体"/>
                <w:sz w:val="24"/>
              </w:rPr>
            </w:pPr>
            <w:r>
              <w:rPr>
                <w:rFonts w:hint="eastAsia" w:ascii="黑体" w:hAnsi="黑体" w:eastAsia="黑体" w:cs="黑体"/>
                <w:sz w:val="24"/>
              </w:rPr>
              <w:t>泊头市蔬宝示范基地</w:t>
            </w:r>
          </w:p>
        </w:tc>
        <w:tc>
          <w:tcPr>
            <w:tcW w:w="1425" w:type="dxa"/>
          </w:tcPr>
          <w:p>
            <w:pPr>
              <w:spacing w:line="360" w:lineRule="exact"/>
              <w:rPr>
                <w:rFonts w:eastAsia="Times New Roman"/>
              </w:rPr>
            </w:pPr>
            <w:r>
              <w:rPr>
                <w:rFonts w:hint="eastAsia" w:eastAsia="Times New Roman"/>
              </w:rPr>
              <w:t>五批2014.2</w:t>
            </w:r>
          </w:p>
        </w:tc>
        <w:tc>
          <w:tcPr>
            <w:tcW w:w="1475" w:type="dxa"/>
          </w:tcPr>
          <w:p>
            <w:pPr>
              <w:spacing w:line="360" w:lineRule="exact"/>
              <w:rPr>
                <w:rFonts w:eastAsiaTheme="minorEastAsia"/>
              </w:rPr>
            </w:pPr>
            <w:r>
              <w:rPr>
                <w:rFonts w:hint="eastAsia" w:eastAsia="Times New Roman"/>
              </w:rPr>
              <w:t>优秀2019.12</w:t>
            </w: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spacing w:line="360" w:lineRule="exact"/>
              <w:jc w:val="center"/>
              <w:rPr>
                <w:rFonts w:ascii="黑体" w:hAnsi="黑体" w:eastAsia="黑体" w:cs="黑体"/>
                <w:b/>
                <w:bCs/>
                <w:sz w:val="24"/>
              </w:rPr>
            </w:pPr>
          </w:p>
        </w:tc>
        <w:tc>
          <w:tcPr>
            <w:tcW w:w="4863" w:type="dxa"/>
          </w:tcPr>
          <w:p>
            <w:pPr>
              <w:spacing w:line="360" w:lineRule="exact"/>
              <w:rPr>
                <w:rFonts w:ascii="黑体" w:hAnsi="黑体" w:eastAsia="黑体" w:cs="黑体"/>
                <w:sz w:val="24"/>
              </w:rPr>
            </w:pPr>
            <w:r>
              <w:rPr>
                <w:rFonts w:hint="eastAsia" w:ascii="黑体" w:hAnsi="黑体" w:eastAsia="黑体" w:cs="黑体"/>
                <w:sz w:val="24"/>
              </w:rPr>
              <w:t>沧州市民俗文化基地</w:t>
            </w:r>
          </w:p>
        </w:tc>
        <w:tc>
          <w:tcPr>
            <w:tcW w:w="1425" w:type="dxa"/>
          </w:tcPr>
          <w:p>
            <w:pPr>
              <w:spacing w:line="360" w:lineRule="exact"/>
              <w:rPr>
                <w:rFonts w:eastAsia="Times New Roman"/>
              </w:rPr>
            </w:pPr>
            <w:r>
              <w:rPr>
                <w:rFonts w:hint="eastAsia" w:eastAsia="Times New Roman"/>
              </w:rPr>
              <w:t>五批2014.2</w:t>
            </w:r>
          </w:p>
        </w:tc>
        <w:tc>
          <w:tcPr>
            <w:tcW w:w="1475" w:type="dxa"/>
          </w:tcPr>
          <w:p>
            <w:pPr>
              <w:spacing w:line="360" w:lineRule="exact"/>
              <w:rPr>
                <w:rFonts w:eastAsiaTheme="minorEastAsia"/>
              </w:rPr>
            </w:pPr>
            <w:r>
              <w:rPr>
                <w:rFonts w:hint="eastAsia" w:eastAsia="Times New Roman"/>
              </w:rPr>
              <w:t>优秀2019.12</w:t>
            </w: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pacing w:line="360" w:lineRule="exact"/>
              <w:rPr>
                <w:rFonts w:ascii="黑体" w:hAnsi="黑体" w:eastAsia="黑体" w:cs="黑体"/>
                <w:sz w:val="24"/>
              </w:rPr>
            </w:pPr>
            <w:r>
              <w:rPr>
                <w:rFonts w:hint="eastAsia" w:ascii="黑体" w:hAnsi="黑体" w:eastAsia="黑体" w:cs="黑体"/>
                <w:sz w:val="24"/>
              </w:rPr>
              <w:t>河北耿忠生物能源示范基地</w:t>
            </w:r>
          </w:p>
        </w:tc>
        <w:tc>
          <w:tcPr>
            <w:tcW w:w="1425" w:type="dxa"/>
          </w:tcPr>
          <w:p>
            <w:pPr>
              <w:spacing w:line="360" w:lineRule="exact"/>
              <w:rPr>
                <w:rFonts w:eastAsia="Times New Roman"/>
              </w:rPr>
            </w:pPr>
            <w:r>
              <w:rPr>
                <w:rFonts w:hint="eastAsia" w:eastAsia="Times New Roman"/>
              </w:rPr>
              <w:t>五批2014.2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hd w:val="clear" w:color="auto" w:fill="FFFFFF"/>
              <w:spacing w:line="360" w:lineRule="exact"/>
              <w:rPr>
                <w:rFonts w:ascii="黑体" w:hAnsi="黑体" w:eastAsia="黑体" w:cs="黑体"/>
                <w:sz w:val="24"/>
              </w:rPr>
            </w:pPr>
            <w:r>
              <w:rPr>
                <w:rFonts w:hint="eastAsia" w:ascii="黑体" w:hAnsi="黑体" w:eastAsia="黑体" w:cs="黑体"/>
                <w:color w:val="000000"/>
                <w:sz w:val="24"/>
              </w:rPr>
              <w:t>泊头市绿禾现代农业示范园</w:t>
            </w:r>
          </w:p>
        </w:tc>
        <w:tc>
          <w:tcPr>
            <w:tcW w:w="1425" w:type="dxa"/>
          </w:tcPr>
          <w:p>
            <w:pPr>
              <w:spacing w:line="360" w:lineRule="exact"/>
              <w:rPr>
                <w:rFonts w:eastAsia="Times New Roman"/>
              </w:rPr>
            </w:pPr>
            <w:r>
              <w:rPr>
                <w:rFonts w:hint="eastAsia" w:eastAsia="Times New Roman" w:cstheme="minorBidi"/>
              </w:rPr>
              <w:t>六批2015.2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hd w:val="clear" w:color="auto" w:fill="FFFFFF"/>
              <w:spacing w:line="360" w:lineRule="exact"/>
              <w:rPr>
                <w:rFonts w:ascii="黑体" w:hAnsi="黑体" w:eastAsia="黑体" w:cs="黑体"/>
                <w:sz w:val="24"/>
              </w:rPr>
            </w:pPr>
            <w:r>
              <w:rPr>
                <w:rFonts w:hint="eastAsia" w:ascii="黑体" w:hAnsi="黑体" w:eastAsia="黑体" w:cs="黑体"/>
                <w:color w:val="000000"/>
                <w:sz w:val="24"/>
              </w:rPr>
              <w:t>海兴县惠丰食用菌示范基地（撤销）</w:t>
            </w:r>
          </w:p>
        </w:tc>
        <w:tc>
          <w:tcPr>
            <w:tcW w:w="1425" w:type="dxa"/>
          </w:tcPr>
          <w:p>
            <w:pPr>
              <w:spacing w:line="360" w:lineRule="exact"/>
              <w:rPr>
                <w:rFonts w:eastAsia="Times New Roman"/>
              </w:rPr>
            </w:pPr>
            <w:r>
              <w:rPr>
                <w:rFonts w:hint="eastAsia" w:eastAsia="Times New Roman" w:cstheme="minorBidi"/>
              </w:rPr>
              <w:t>六批2015.2</w:t>
            </w:r>
          </w:p>
        </w:tc>
        <w:tc>
          <w:tcPr>
            <w:tcW w:w="1475" w:type="dxa"/>
          </w:tcPr>
          <w:p>
            <w:pPr>
              <w:spacing w:line="360" w:lineRule="exact"/>
              <w:rPr>
                <w:rFonts w:eastAsia="Times New Roman"/>
              </w:rPr>
            </w:pPr>
          </w:p>
        </w:tc>
        <w:tc>
          <w:tcPr>
            <w:tcW w:w="912" w:type="dxa"/>
          </w:tcPr>
          <w:p>
            <w:pPr>
              <w:spacing w:line="360" w:lineRule="exact"/>
              <w:rPr>
                <w:rFonts w:eastAsiaTheme="minorEastAsia"/>
              </w:rPr>
            </w:pPr>
            <w:r>
              <w:rPr>
                <w:rFonts w:hint="eastAsia" w:eastAsia="Times New Roman"/>
              </w:rPr>
              <w:t>2019.1</w:t>
            </w: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hd w:val="clear" w:color="auto" w:fill="FFFFFF"/>
              <w:spacing w:line="360" w:lineRule="exact"/>
              <w:rPr>
                <w:rFonts w:ascii="黑体" w:hAnsi="黑体" w:eastAsia="黑体" w:cs="黑体"/>
                <w:sz w:val="24"/>
              </w:rPr>
            </w:pPr>
            <w:r>
              <w:rPr>
                <w:rFonts w:hint="eastAsia" w:ascii="黑体" w:hAnsi="黑体" w:eastAsia="黑体" w:cs="黑体"/>
                <w:color w:val="000000"/>
                <w:sz w:val="24"/>
              </w:rPr>
              <w:t>任丘市鑫绿蔬菜种植示范基地</w:t>
            </w:r>
          </w:p>
        </w:tc>
        <w:tc>
          <w:tcPr>
            <w:tcW w:w="1425" w:type="dxa"/>
          </w:tcPr>
          <w:p>
            <w:pPr>
              <w:spacing w:line="360" w:lineRule="exact"/>
              <w:rPr>
                <w:rFonts w:eastAsia="Times New Roman"/>
              </w:rPr>
            </w:pPr>
            <w:r>
              <w:rPr>
                <w:rFonts w:hint="eastAsia" w:eastAsia="Times New Roman" w:cstheme="minorBidi"/>
              </w:rPr>
              <w:t>六批2015.2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hd w:val="clear" w:color="auto" w:fill="FFFFFF"/>
              <w:spacing w:line="360" w:lineRule="exact"/>
              <w:rPr>
                <w:rFonts w:ascii="黑体" w:hAnsi="黑体" w:eastAsia="黑体" w:cs="黑体"/>
                <w:color w:val="000000"/>
                <w:sz w:val="24"/>
              </w:rPr>
            </w:pPr>
            <w:r>
              <w:rPr>
                <w:rFonts w:hint="eastAsia" w:ascii="黑体" w:hAnsi="黑体" w:eastAsia="黑体" w:cs="黑体"/>
                <w:color w:val="000000"/>
                <w:sz w:val="24"/>
              </w:rPr>
              <w:t>沧州市青县广旺农庄科普示范基地</w:t>
            </w:r>
          </w:p>
        </w:tc>
        <w:tc>
          <w:tcPr>
            <w:tcW w:w="1425" w:type="dxa"/>
          </w:tcPr>
          <w:p>
            <w:pPr>
              <w:spacing w:line="360" w:lineRule="exact"/>
              <w:rPr>
                <w:rFonts w:eastAsia="Times New Roman"/>
              </w:rPr>
            </w:pPr>
            <w:r>
              <w:rPr>
                <w:rFonts w:hint="eastAsia" w:eastAsia="Times New Roman" w:cstheme="minorBidi"/>
              </w:rPr>
              <w:t>七批2018.1</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hd w:val="clear" w:color="auto" w:fill="FFFFFF"/>
              <w:spacing w:line="360" w:lineRule="exact"/>
              <w:rPr>
                <w:rFonts w:ascii="黑体" w:hAnsi="黑体" w:eastAsia="黑体" w:cs="黑体"/>
                <w:color w:val="000000"/>
                <w:sz w:val="24"/>
              </w:rPr>
            </w:pPr>
            <w:r>
              <w:rPr>
                <w:rFonts w:hint="eastAsia" w:ascii="黑体" w:hAnsi="黑体" w:eastAsia="黑体" w:cs="黑体"/>
                <w:color w:val="000000"/>
                <w:sz w:val="24"/>
              </w:rPr>
              <w:t>沧县沧州神然生态观光园休闲观光康养基地</w:t>
            </w:r>
          </w:p>
        </w:tc>
        <w:tc>
          <w:tcPr>
            <w:tcW w:w="1425" w:type="dxa"/>
          </w:tcPr>
          <w:p>
            <w:pPr>
              <w:spacing w:line="360" w:lineRule="exact"/>
              <w:rPr>
                <w:rFonts w:eastAsia="Times New Roman" w:cstheme="minorBidi"/>
              </w:rPr>
            </w:pPr>
            <w:r>
              <w:rPr>
                <w:rFonts w:hint="eastAsia" w:eastAsia="Times New Roman" w:cstheme="minorBidi"/>
              </w:rPr>
              <w:t>八批2019.1</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hd w:val="clear" w:color="auto" w:fill="FFFFFF"/>
              <w:spacing w:line="360" w:lineRule="exact"/>
              <w:rPr>
                <w:rFonts w:ascii="黑体" w:hAnsi="黑体" w:eastAsia="黑体" w:cs="黑体"/>
                <w:color w:val="000000"/>
                <w:sz w:val="24"/>
              </w:rPr>
            </w:pPr>
            <w:r>
              <w:rPr>
                <w:rFonts w:hint="eastAsia" w:ascii="黑体" w:hAnsi="黑体" w:eastAsia="黑体" w:cs="黑体"/>
                <w:color w:val="000000"/>
                <w:sz w:val="24"/>
              </w:rPr>
              <w:t>青县大司马现代农业园区精品蔬菜基地</w:t>
            </w:r>
          </w:p>
        </w:tc>
        <w:tc>
          <w:tcPr>
            <w:tcW w:w="1425" w:type="dxa"/>
          </w:tcPr>
          <w:p>
            <w:pPr>
              <w:spacing w:line="360" w:lineRule="exact"/>
              <w:rPr>
                <w:rFonts w:eastAsia="Times New Roman" w:cstheme="minorBidi"/>
              </w:rPr>
            </w:pPr>
            <w:r>
              <w:rPr>
                <w:rFonts w:hint="eastAsia" w:eastAsia="Times New Roman" w:cstheme="minorBidi"/>
              </w:rPr>
              <w:t>九批2020.12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hd w:val="clear" w:color="auto" w:fill="FFFFFF"/>
              <w:spacing w:line="360" w:lineRule="exact"/>
              <w:rPr>
                <w:rFonts w:ascii="黑体" w:hAnsi="黑体" w:eastAsia="黑体" w:cs="黑体"/>
                <w:color w:val="000000"/>
                <w:sz w:val="24"/>
              </w:rPr>
            </w:pPr>
            <w:r>
              <w:rPr>
                <w:rFonts w:hint="eastAsia" w:ascii="黑体" w:hAnsi="黑体" w:eastAsia="黑体" w:cs="黑体"/>
                <w:color w:val="000000"/>
                <w:sz w:val="24"/>
              </w:rPr>
              <w:t>孟村福田农牧有限公司设施冬枣种植基地</w:t>
            </w:r>
          </w:p>
        </w:tc>
        <w:tc>
          <w:tcPr>
            <w:tcW w:w="1425" w:type="dxa"/>
          </w:tcPr>
          <w:p>
            <w:pPr>
              <w:spacing w:line="360" w:lineRule="exact"/>
              <w:rPr>
                <w:rFonts w:eastAsia="Times New Roman" w:cstheme="minorBidi"/>
              </w:rPr>
            </w:pPr>
            <w:r>
              <w:rPr>
                <w:rFonts w:hint="eastAsia" w:eastAsia="Times New Roman" w:cstheme="minorBidi"/>
              </w:rPr>
              <w:t>十批2021.12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heme="minorEastAsia"/>
                <w:sz w:val="18"/>
                <w:szCs w:val="18"/>
              </w:rPr>
            </w:pPr>
            <w:r>
              <w:rPr>
                <w:rFonts w:hint="eastAsia" w:eastAsia="Times New Roman"/>
                <w:sz w:val="18"/>
                <w:szCs w:val="18"/>
              </w:rPr>
              <w:t>11-94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12" w:type="dxa"/>
            <w:vMerge w:val="restart"/>
          </w:tcPr>
          <w:p>
            <w:pPr>
              <w:spacing w:line="360" w:lineRule="exact"/>
              <w:jc w:val="center"/>
              <w:rPr>
                <w:rFonts w:ascii="黑体" w:hAnsi="黑体" w:eastAsia="黑体" w:cs="黑体"/>
                <w:b/>
                <w:bCs/>
                <w:sz w:val="24"/>
              </w:rPr>
            </w:pPr>
          </w:p>
          <w:p>
            <w:pPr>
              <w:spacing w:line="360" w:lineRule="exact"/>
              <w:jc w:val="center"/>
              <w:rPr>
                <w:rFonts w:ascii="黑体" w:hAnsi="黑体" w:eastAsia="黑体" w:cs="黑体"/>
                <w:b/>
                <w:bCs/>
                <w:sz w:val="24"/>
              </w:rPr>
            </w:pPr>
          </w:p>
          <w:p>
            <w:pPr>
              <w:spacing w:line="360" w:lineRule="exact"/>
              <w:jc w:val="center"/>
              <w:rPr>
                <w:rFonts w:ascii="黑体" w:hAnsi="黑体" w:eastAsia="黑体" w:cs="黑体"/>
                <w:b/>
                <w:bCs/>
                <w:sz w:val="24"/>
              </w:rPr>
            </w:pPr>
          </w:p>
          <w:p>
            <w:pPr>
              <w:spacing w:line="360" w:lineRule="exact"/>
              <w:jc w:val="center"/>
              <w:rPr>
                <w:rFonts w:ascii="黑体" w:hAnsi="黑体" w:eastAsia="黑体" w:cs="黑体"/>
                <w:b/>
                <w:bCs/>
                <w:sz w:val="24"/>
              </w:rPr>
            </w:pPr>
            <w:r>
              <w:rPr>
                <w:rFonts w:hint="eastAsia" w:ascii="黑体" w:hAnsi="黑体" w:eastAsia="黑体" w:cs="黑体"/>
                <w:b/>
                <w:bCs/>
                <w:sz w:val="24"/>
              </w:rPr>
              <w:t>衡</w:t>
            </w:r>
          </w:p>
          <w:p>
            <w:pPr>
              <w:spacing w:line="360" w:lineRule="exact"/>
              <w:jc w:val="center"/>
              <w:rPr>
                <w:rFonts w:ascii="黑体" w:hAnsi="黑体" w:eastAsia="黑体" w:cs="黑体"/>
                <w:b/>
                <w:bCs/>
                <w:sz w:val="24"/>
              </w:rPr>
            </w:pPr>
            <w:r>
              <w:rPr>
                <w:rFonts w:hint="eastAsia" w:ascii="黑体" w:hAnsi="黑体" w:eastAsia="黑体" w:cs="黑体"/>
                <w:b/>
                <w:bCs/>
                <w:sz w:val="24"/>
              </w:rPr>
              <w:t>水</w:t>
            </w:r>
          </w:p>
          <w:p>
            <w:pPr>
              <w:spacing w:line="360" w:lineRule="exact"/>
              <w:jc w:val="center"/>
              <w:rPr>
                <w:rFonts w:ascii="黑体" w:hAnsi="黑体" w:eastAsia="黑体" w:cs="黑体"/>
                <w:b/>
                <w:bCs/>
                <w:sz w:val="24"/>
              </w:rPr>
            </w:pPr>
            <w:r>
              <w:rPr>
                <w:rFonts w:hint="eastAsia" w:ascii="黑体" w:hAnsi="黑体" w:eastAsia="黑体" w:cs="黑体"/>
                <w:b/>
                <w:bCs/>
                <w:sz w:val="24"/>
              </w:rPr>
              <w:t>市</w:t>
            </w:r>
          </w:p>
        </w:tc>
        <w:tc>
          <w:tcPr>
            <w:tcW w:w="4863" w:type="dxa"/>
          </w:tcPr>
          <w:p>
            <w:pPr>
              <w:spacing w:line="360" w:lineRule="exact"/>
              <w:rPr>
                <w:rFonts w:ascii="黑体" w:hAnsi="黑体" w:eastAsia="黑体" w:cs="黑体"/>
                <w:sz w:val="24"/>
              </w:rPr>
            </w:pPr>
            <w:r>
              <w:rPr>
                <w:rFonts w:hint="eastAsia" w:ascii="黑体" w:hAnsi="黑体" w:eastAsia="黑体" w:cs="黑体"/>
                <w:sz w:val="24"/>
              </w:rPr>
              <w:t>枣强县恩察镇甘薯种苗繁育基地（撤销）</w:t>
            </w:r>
          </w:p>
        </w:tc>
        <w:tc>
          <w:tcPr>
            <w:tcW w:w="1425" w:type="dxa"/>
          </w:tcPr>
          <w:p>
            <w:pPr>
              <w:spacing w:line="360" w:lineRule="exact"/>
              <w:rPr>
                <w:rFonts w:eastAsia="Times New Roman"/>
              </w:rPr>
            </w:pPr>
            <w:r>
              <w:rPr>
                <w:rFonts w:hint="eastAsia" w:eastAsia="Times New Roman"/>
              </w:rPr>
              <w:t>二批2011.3</w:t>
            </w:r>
          </w:p>
        </w:tc>
        <w:tc>
          <w:tcPr>
            <w:tcW w:w="1475" w:type="dxa"/>
          </w:tcPr>
          <w:p>
            <w:pPr>
              <w:spacing w:line="360" w:lineRule="exact"/>
              <w:rPr>
                <w:rFonts w:eastAsia="Times New Roman"/>
              </w:rPr>
            </w:pPr>
          </w:p>
        </w:tc>
        <w:tc>
          <w:tcPr>
            <w:tcW w:w="912" w:type="dxa"/>
          </w:tcPr>
          <w:p>
            <w:pPr>
              <w:spacing w:line="360" w:lineRule="exact"/>
              <w:rPr>
                <w:rFonts w:eastAsiaTheme="minorEastAsia"/>
              </w:rPr>
            </w:pPr>
            <w:r>
              <w:rPr>
                <w:rFonts w:hint="eastAsia" w:eastAsia="Times New Roman"/>
              </w:rPr>
              <w:t>2019.1</w:t>
            </w: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pStyle w:val="41"/>
              <w:spacing w:line="360" w:lineRule="exact"/>
              <w:ind w:firstLine="0" w:firstLineChars="0"/>
              <w:rPr>
                <w:rFonts w:ascii="黑体" w:hAnsi="黑体" w:eastAsia="黑体" w:cs="黑体"/>
                <w:sz w:val="24"/>
                <w:szCs w:val="24"/>
              </w:rPr>
            </w:pPr>
            <w:r>
              <w:rPr>
                <w:rFonts w:hint="eastAsia" w:ascii="黑体" w:hAnsi="黑体" w:eastAsia="黑体" w:cs="黑体"/>
                <w:sz w:val="24"/>
                <w:szCs w:val="24"/>
              </w:rPr>
              <w:t>冀州市绿农生猪养殖公司（撤销）</w:t>
            </w:r>
          </w:p>
        </w:tc>
        <w:tc>
          <w:tcPr>
            <w:tcW w:w="1425" w:type="dxa"/>
          </w:tcPr>
          <w:p>
            <w:pPr>
              <w:spacing w:line="360" w:lineRule="exact"/>
              <w:rPr>
                <w:rFonts w:eastAsia="Times New Roman"/>
              </w:rPr>
            </w:pPr>
            <w:r>
              <w:rPr>
                <w:rFonts w:hint="eastAsia" w:eastAsia="Times New Roman"/>
              </w:rPr>
              <w:t>三批2012.2</w:t>
            </w:r>
          </w:p>
        </w:tc>
        <w:tc>
          <w:tcPr>
            <w:tcW w:w="1475" w:type="dxa"/>
          </w:tcPr>
          <w:p>
            <w:pPr>
              <w:spacing w:line="360" w:lineRule="exact"/>
              <w:rPr>
                <w:rFonts w:eastAsia="Times New Roman"/>
              </w:rPr>
            </w:pPr>
          </w:p>
        </w:tc>
        <w:tc>
          <w:tcPr>
            <w:tcW w:w="912" w:type="dxa"/>
          </w:tcPr>
          <w:p>
            <w:pPr>
              <w:spacing w:line="360" w:lineRule="exact"/>
              <w:rPr>
                <w:rFonts w:eastAsiaTheme="minorEastAsia"/>
              </w:rPr>
            </w:pPr>
            <w:r>
              <w:rPr>
                <w:rFonts w:hint="eastAsia" w:eastAsia="Times New Roman"/>
              </w:rPr>
              <w:t>2019.1</w:t>
            </w: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pStyle w:val="41"/>
              <w:spacing w:line="360" w:lineRule="exact"/>
              <w:ind w:firstLine="0" w:firstLineChars="0"/>
              <w:rPr>
                <w:rFonts w:ascii="黑体" w:hAnsi="黑体" w:eastAsia="黑体" w:cs="黑体"/>
                <w:sz w:val="24"/>
                <w:szCs w:val="24"/>
              </w:rPr>
            </w:pPr>
            <w:r>
              <w:rPr>
                <w:rFonts w:hint="eastAsia" w:ascii="黑体" w:hAnsi="黑体" w:eastAsia="黑体" w:cs="黑体"/>
                <w:sz w:val="24"/>
                <w:szCs w:val="24"/>
              </w:rPr>
              <w:t>冀州市焦杨优质果品园（撤销）</w:t>
            </w:r>
          </w:p>
        </w:tc>
        <w:tc>
          <w:tcPr>
            <w:tcW w:w="1425" w:type="dxa"/>
          </w:tcPr>
          <w:p>
            <w:pPr>
              <w:spacing w:line="360" w:lineRule="exact"/>
              <w:rPr>
                <w:rFonts w:eastAsia="Times New Roman"/>
              </w:rPr>
            </w:pPr>
            <w:r>
              <w:rPr>
                <w:rFonts w:hint="eastAsia" w:eastAsia="Times New Roman"/>
              </w:rPr>
              <w:t>三批2012.2</w:t>
            </w:r>
          </w:p>
        </w:tc>
        <w:tc>
          <w:tcPr>
            <w:tcW w:w="1475" w:type="dxa"/>
          </w:tcPr>
          <w:p>
            <w:pPr>
              <w:spacing w:line="360" w:lineRule="exact"/>
              <w:rPr>
                <w:rFonts w:eastAsia="Times New Roman"/>
              </w:rPr>
            </w:pPr>
          </w:p>
        </w:tc>
        <w:tc>
          <w:tcPr>
            <w:tcW w:w="912" w:type="dxa"/>
          </w:tcPr>
          <w:p>
            <w:pPr>
              <w:spacing w:line="360" w:lineRule="exact"/>
              <w:rPr>
                <w:rFonts w:eastAsiaTheme="minorEastAsia"/>
              </w:rPr>
            </w:pPr>
            <w:r>
              <w:rPr>
                <w:rFonts w:hint="eastAsia" w:eastAsia="Times New Roman"/>
              </w:rPr>
              <w:t>2019.1</w:t>
            </w: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pStyle w:val="41"/>
              <w:spacing w:line="360" w:lineRule="exact"/>
              <w:ind w:firstLine="0" w:firstLineChars="0"/>
              <w:rPr>
                <w:rFonts w:ascii="黑体" w:hAnsi="黑体" w:eastAsia="黑体" w:cs="黑体"/>
                <w:sz w:val="24"/>
                <w:szCs w:val="24"/>
              </w:rPr>
            </w:pPr>
            <w:r>
              <w:rPr>
                <w:rFonts w:hint="eastAsia" w:ascii="黑体" w:hAnsi="黑体" w:eastAsia="黑体" w:cs="黑体"/>
                <w:sz w:val="24"/>
                <w:szCs w:val="24"/>
              </w:rPr>
              <w:t>冀州市仙乐养殖园（撤销）</w:t>
            </w:r>
          </w:p>
        </w:tc>
        <w:tc>
          <w:tcPr>
            <w:tcW w:w="1425" w:type="dxa"/>
          </w:tcPr>
          <w:p>
            <w:pPr>
              <w:spacing w:line="360" w:lineRule="exact"/>
              <w:rPr>
                <w:rFonts w:eastAsia="Times New Roman"/>
              </w:rPr>
            </w:pPr>
            <w:r>
              <w:rPr>
                <w:rFonts w:hint="eastAsia" w:eastAsia="Times New Roman"/>
              </w:rPr>
              <w:t>四批2013.2</w:t>
            </w:r>
          </w:p>
        </w:tc>
        <w:tc>
          <w:tcPr>
            <w:tcW w:w="1475" w:type="dxa"/>
          </w:tcPr>
          <w:p>
            <w:pPr>
              <w:spacing w:line="360" w:lineRule="exact"/>
              <w:rPr>
                <w:rFonts w:eastAsia="Times New Roman"/>
              </w:rPr>
            </w:pPr>
          </w:p>
        </w:tc>
        <w:tc>
          <w:tcPr>
            <w:tcW w:w="912" w:type="dxa"/>
          </w:tcPr>
          <w:p>
            <w:pPr>
              <w:spacing w:line="360" w:lineRule="exact"/>
              <w:rPr>
                <w:rFonts w:eastAsiaTheme="minorEastAsia"/>
              </w:rPr>
            </w:pPr>
            <w:r>
              <w:rPr>
                <w:rFonts w:hint="eastAsia" w:eastAsia="Times New Roman"/>
              </w:rPr>
              <w:t>2019.1</w:t>
            </w: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hd w:val="clear" w:color="auto" w:fill="FFFFFF"/>
              <w:spacing w:line="360" w:lineRule="exact"/>
              <w:rPr>
                <w:rFonts w:ascii="黑体" w:hAnsi="黑体" w:eastAsia="黑体" w:cs="黑体"/>
                <w:sz w:val="24"/>
              </w:rPr>
            </w:pPr>
            <w:r>
              <w:rPr>
                <w:rFonts w:hint="eastAsia" w:ascii="黑体" w:hAnsi="黑体" w:eastAsia="黑体" w:cs="黑体"/>
                <w:color w:val="000000"/>
                <w:sz w:val="24"/>
              </w:rPr>
              <w:t>武强县众和家园生态农业基地</w:t>
            </w:r>
          </w:p>
        </w:tc>
        <w:tc>
          <w:tcPr>
            <w:tcW w:w="1425" w:type="dxa"/>
          </w:tcPr>
          <w:p>
            <w:pPr>
              <w:spacing w:line="360" w:lineRule="exact"/>
              <w:rPr>
                <w:rFonts w:eastAsia="Times New Roman"/>
              </w:rPr>
            </w:pPr>
            <w:r>
              <w:rPr>
                <w:rFonts w:hint="eastAsia" w:eastAsia="Times New Roman" w:cstheme="minorBidi"/>
              </w:rPr>
              <w:t>六批2015.2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pacing w:line="360" w:lineRule="exact"/>
              <w:rPr>
                <w:rFonts w:ascii="黑体" w:hAnsi="黑体" w:eastAsia="黑体" w:cs="黑体"/>
                <w:sz w:val="24"/>
              </w:rPr>
            </w:pPr>
            <w:r>
              <w:rPr>
                <w:rFonts w:hint="eastAsia" w:ascii="黑体" w:hAnsi="黑体" w:eastAsia="黑体" w:cs="黑体"/>
                <w:color w:val="000000"/>
                <w:sz w:val="24"/>
              </w:rPr>
              <w:t>武邑县桑村武罗西甜瓜种植基地</w:t>
            </w:r>
          </w:p>
        </w:tc>
        <w:tc>
          <w:tcPr>
            <w:tcW w:w="1425" w:type="dxa"/>
          </w:tcPr>
          <w:p>
            <w:pPr>
              <w:spacing w:line="360" w:lineRule="exact"/>
              <w:rPr>
                <w:rFonts w:eastAsia="Times New Roman"/>
              </w:rPr>
            </w:pPr>
            <w:r>
              <w:rPr>
                <w:rFonts w:hint="eastAsia" w:eastAsia="Times New Roman" w:cstheme="minorBidi"/>
              </w:rPr>
              <w:t>六批2015.2</w:t>
            </w:r>
          </w:p>
        </w:tc>
        <w:tc>
          <w:tcPr>
            <w:tcW w:w="1475" w:type="dxa"/>
          </w:tcPr>
          <w:p>
            <w:pPr>
              <w:spacing w:line="360" w:lineRule="exact"/>
              <w:rPr>
                <w:rFonts w:eastAsia="Times New Roman"/>
              </w:rPr>
            </w:pPr>
            <w:r>
              <w:rPr>
                <w:rFonts w:hint="eastAsia" w:eastAsia="Times New Roman"/>
              </w:rPr>
              <w:t>优秀2019.12</w:t>
            </w: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spacing w:line="360" w:lineRule="exact"/>
              <w:jc w:val="center"/>
              <w:rPr>
                <w:rFonts w:ascii="黑体" w:hAnsi="黑体" w:eastAsia="黑体" w:cs="黑体"/>
                <w:b/>
                <w:bCs/>
                <w:sz w:val="24"/>
              </w:rPr>
            </w:pPr>
          </w:p>
        </w:tc>
        <w:tc>
          <w:tcPr>
            <w:tcW w:w="4863" w:type="dxa"/>
          </w:tcPr>
          <w:p>
            <w:pPr>
              <w:pStyle w:val="41"/>
              <w:spacing w:line="360" w:lineRule="exact"/>
              <w:ind w:firstLine="0" w:firstLineChars="0"/>
              <w:rPr>
                <w:rFonts w:ascii="黑体" w:hAnsi="黑体" w:eastAsia="黑体" w:cs="黑体"/>
                <w:sz w:val="24"/>
                <w:szCs w:val="24"/>
              </w:rPr>
            </w:pPr>
            <w:r>
              <w:rPr>
                <w:rFonts w:hint="eastAsia" w:ascii="黑体" w:hAnsi="黑体" w:eastAsia="黑体" w:cs="黑体"/>
                <w:color w:val="000000"/>
                <w:sz w:val="24"/>
                <w:szCs w:val="24"/>
              </w:rPr>
              <w:t>景县景泓苑老科协科普示范基地</w:t>
            </w:r>
          </w:p>
        </w:tc>
        <w:tc>
          <w:tcPr>
            <w:tcW w:w="1425" w:type="dxa"/>
          </w:tcPr>
          <w:p>
            <w:pPr>
              <w:spacing w:line="360" w:lineRule="exact"/>
              <w:rPr>
                <w:rFonts w:eastAsia="Times New Roman"/>
              </w:rPr>
            </w:pPr>
            <w:r>
              <w:rPr>
                <w:rFonts w:hint="eastAsia" w:eastAsia="Times New Roman" w:cstheme="minorBidi"/>
              </w:rPr>
              <w:t>七批2018.1</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hd w:val="clear" w:color="auto" w:fill="FFFFFF"/>
              <w:spacing w:line="360" w:lineRule="exact"/>
              <w:rPr>
                <w:rFonts w:ascii="黑体" w:hAnsi="黑体" w:eastAsia="黑体" w:cs="黑体"/>
                <w:color w:val="000000"/>
                <w:sz w:val="24"/>
              </w:rPr>
            </w:pPr>
            <w:r>
              <w:rPr>
                <w:rFonts w:hint="eastAsia" w:ascii="黑体" w:hAnsi="黑体" w:eastAsia="黑体" w:cs="黑体"/>
                <w:color w:val="000000"/>
                <w:sz w:val="24"/>
              </w:rPr>
              <w:t>衡水冀州区平园牧业新特优果品基地</w:t>
            </w:r>
          </w:p>
        </w:tc>
        <w:tc>
          <w:tcPr>
            <w:tcW w:w="1425" w:type="dxa"/>
          </w:tcPr>
          <w:p>
            <w:pPr>
              <w:spacing w:line="360" w:lineRule="exact"/>
              <w:rPr>
                <w:rFonts w:eastAsia="Times New Roman"/>
              </w:rPr>
            </w:pPr>
            <w:r>
              <w:rPr>
                <w:rFonts w:hint="eastAsia" w:eastAsia="Times New Roman" w:cstheme="minorBidi"/>
              </w:rPr>
              <w:t>九批2020.12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hd w:val="clear" w:color="auto" w:fill="FFFFFF"/>
              <w:spacing w:line="380" w:lineRule="exact"/>
              <w:rPr>
                <w:rFonts w:ascii="黑体" w:hAnsi="黑体" w:eastAsia="黑体" w:cs="黑体"/>
                <w:color w:val="000000"/>
                <w:sz w:val="24"/>
              </w:rPr>
            </w:pPr>
            <w:r>
              <w:rPr>
                <w:rFonts w:hint="eastAsia" w:ascii="黑体" w:hAnsi="黑体" w:eastAsia="黑体" w:cs="黑体"/>
                <w:color w:val="000000"/>
                <w:sz w:val="24"/>
              </w:rPr>
              <w:t>景县志清农业科技节水种植基地</w:t>
            </w:r>
          </w:p>
        </w:tc>
        <w:tc>
          <w:tcPr>
            <w:tcW w:w="1425" w:type="dxa"/>
          </w:tcPr>
          <w:p>
            <w:pPr>
              <w:spacing w:line="380" w:lineRule="exact"/>
              <w:rPr>
                <w:rFonts w:eastAsia="Times New Roman"/>
              </w:rPr>
            </w:pPr>
            <w:r>
              <w:rPr>
                <w:rFonts w:hint="eastAsia" w:eastAsia="Times New Roman" w:cstheme="minorBidi"/>
              </w:rPr>
              <w:t>十批2021.12</w:t>
            </w:r>
          </w:p>
        </w:tc>
        <w:tc>
          <w:tcPr>
            <w:tcW w:w="1475" w:type="dxa"/>
          </w:tcPr>
          <w:p>
            <w:pPr>
              <w:spacing w:line="380" w:lineRule="exact"/>
              <w:rPr>
                <w:rFonts w:eastAsia="Times New Roman"/>
              </w:rPr>
            </w:pPr>
          </w:p>
        </w:tc>
        <w:tc>
          <w:tcPr>
            <w:tcW w:w="912" w:type="dxa"/>
          </w:tcPr>
          <w:p>
            <w:pPr>
              <w:spacing w:line="380" w:lineRule="exact"/>
              <w:rPr>
                <w:rFonts w:eastAsia="Times New Roman"/>
              </w:rPr>
            </w:pPr>
          </w:p>
        </w:tc>
        <w:tc>
          <w:tcPr>
            <w:tcW w:w="763" w:type="dxa"/>
          </w:tcPr>
          <w:p>
            <w:pPr>
              <w:spacing w:line="380" w:lineRule="exact"/>
              <w:rPr>
                <w:rFonts w:eastAsiaTheme="minorEastAsia"/>
                <w:sz w:val="18"/>
                <w:szCs w:val="18"/>
              </w:rPr>
            </w:pPr>
            <w:r>
              <w:rPr>
                <w:rFonts w:hint="eastAsia" w:eastAsia="Times New Roman"/>
                <w:sz w:val="18"/>
                <w:szCs w:val="18"/>
              </w:rPr>
              <w:t>9-103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restart"/>
          </w:tcPr>
          <w:p>
            <w:pPr>
              <w:spacing w:line="360" w:lineRule="exact"/>
              <w:jc w:val="center"/>
              <w:rPr>
                <w:rFonts w:ascii="黑体" w:hAnsi="黑体" w:eastAsia="黑体" w:cs="黑体"/>
                <w:b/>
                <w:bCs/>
                <w:sz w:val="24"/>
              </w:rPr>
            </w:pPr>
          </w:p>
          <w:p>
            <w:pPr>
              <w:spacing w:line="360" w:lineRule="exact"/>
              <w:jc w:val="center"/>
              <w:rPr>
                <w:rFonts w:ascii="黑体" w:hAnsi="黑体" w:eastAsia="黑体" w:cs="黑体"/>
                <w:b/>
                <w:bCs/>
                <w:sz w:val="24"/>
              </w:rPr>
            </w:pPr>
          </w:p>
          <w:p>
            <w:pPr>
              <w:spacing w:line="360" w:lineRule="exact"/>
              <w:jc w:val="center"/>
              <w:rPr>
                <w:rFonts w:ascii="黑体" w:hAnsi="黑体" w:eastAsia="黑体" w:cs="黑体"/>
                <w:b/>
                <w:bCs/>
                <w:sz w:val="24"/>
              </w:rPr>
            </w:pPr>
          </w:p>
          <w:p>
            <w:pPr>
              <w:spacing w:line="360" w:lineRule="exact"/>
              <w:jc w:val="center"/>
              <w:rPr>
                <w:rFonts w:ascii="黑体" w:hAnsi="黑体" w:eastAsia="黑体" w:cs="黑体"/>
                <w:b/>
                <w:bCs/>
                <w:sz w:val="24"/>
              </w:rPr>
            </w:pPr>
            <w:r>
              <w:rPr>
                <w:rFonts w:hint="eastAsia" w:ascii="黑体" w:hAnsi="黑体" w:eastAsia="黑体" w:cs="黑体"/>
                <w:b/>
                <w:bCs/>
                <w:sz w:val="24"/>
              </w:rPr>
              <w:t>邢</w:t>
            </w:r>
          </w:p>
          <w:p>
            <w:pPr>
              <w:spacing w:line="360" w:lineRule="exact"/>
              <w:jc w:val="center"/>
              <w:rPr>
                <w:rFonts w:ascii="黑体" w:hAnsi="黑体" w:eastAsia="黑体" w:cs="黑体"/>
                <w:b/>
                <w:bCs/>
                <w:sz w:val="24"/>
              </w:rPr>
            </w:pPr>
          </w:p>
          <w:p>
            <w:pPr>
              <w:spacing w:line="360" w:lineRule="exact"/>
              <w:jc w:val="center"/>
              <w:rPr>
                <w:rFonts w:ascii="黑体" w:hAnsi="黑体" w:eastAsia="黑体" w:cs="黑体"/>
                <w:b/>
                <w:bCs/>
                <w:sz w:val="24"/>
              </w:rPr>
            </w:pPr>
            <w:r>
              <w:rPr>
                <w:rFonts w:hint="eastAsia" w:ascii="黑体" w:hAnsi="黑体" w:eastAsia="黑体" w:cs="黑体"/>
                <w:b/>
                <w:bCs/>
                <w:sz w:val="24"/>
              </w:rPr>
              <w:t>台</w:t>
            </w:r>
          </w:p>
          <w:p>
            <w:pPr>
              <w:spacing w:line="360" w:lineRule="exact"/>
              <w:jc w:val="center"/>
              <w:rPr>
                <w:rFonts w:ascii="黑体" w:hAnsi="黑体" w:eastAsia="黑体" w:cs="黑体"/>
                <w:b/>
                <w:bCs/>
                <w:sz w:val="24"/>
              </w:rPr>
            </w:pPr>
          </w:p>
          <w:p>
            <w:pPr>
              <w:spacing w:line="360" w:lineRule="exact"/>
              <w:jc w:val="center"/>
              <w:rPr>
                <w:rFonts w:ascii="黑体" w:hAnsi="黑体" w:eastAsia="黑体" w:cs="黑体"/>
                <w:b/>
                <w:bCs/>
                <w:sz w:val="24"/>
              </w:rPr>
            </w:pPr>
            <w:r>
              <w:rPr>
                <w:rFonts w:hint="eastAsia" w:ascii="黑体" w:hAnsi="黑体" w:eastAsia="黑体" w:cs="黑体"/>
                <w:b/>
                <w:bCs/>
                <w:sz w:val="24"/>
              </w:rPr>
              <w:t>市</w:t>
            </w:r>
          </w:p>
        </w:tc>
        <w:tc>
          <w:tcPr>
            <w:tcW w:w="4863" w:type="dxa"/>
          </w:tcPr>
          <w:p>
            <w:pPr>
              <w:tabs>
                <w:tab w:val="left" w:pos="709"/>
              </w:tabs>
              <w:spacing w:line="360" w:lineRule="exact"/>
              <w:rPr>
                <w:rFonts w:ascii="黑体" w:hAnsi="黑体" w:eastAsia="黑体" w:cs="黑体"/>
                <w:sz w:val="24"/>
              </w:rPr>
            </w:pPr>
            <w:r>
              <w:rPr>
                <w:rFonts w:hint="eastAsia" w:ascii="黑体" w:hAnsi="黑体" w:eastAsia="黑体" w:cs="黑体"/>
                <w:sz w:val="24"/>
              </w:rPr>
              <w:t>邢台县前南峪生态农业园</w:t>
            </w:r>
          </w:p>
        </w:tc>
        <w:tc>
          <w:tcPr>
            <w:tcW w:w="1425" w:type="dxa"/>
          </w:tcPr>
          <w:p>
            <w:pPr>
              <w:spacing w:line="360" w:lineRule="exact"/>
              <w:rPr>
                <w:rFonts w:eastAsia="Times New Roman"/>
              </w:rPr>
            </w:pPr>
            <w:r>
              <w:rPr>
                <w:rFonts w:hint="eastAsia" w:eastAsia="Times New Roman"/>
              </w:rPr>
              <w:t>三批2012.2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tabs>
                <w:tab w:val="left" w:pos="709"/>
              </w:tabs>
              <w:spacing w:line="360" w:lineRule="exact"/>
              <w:rPr>
                <w:rFonts w:ascii="黑体" w:hAnsi="黑体" w:eastAsia="黑体" w:cs="黑体"/>
                <w:sz w:val="24"/>
              </w:rPr>
            </w:pPr>
            <w:r>
              <w:rPr>
                <w:rFonts w:hint="eastAsia" w:ascii="黑体" w:hAnsi="黑体" w:eastAsia="黑体" w:cs="黑体"/>
                <w:sz w:val="24"/>
              </w:rPr>
              <w:t>威县老科协高效农业园区</w:t>
            </w:r>
          </w:p>
        </w:tc>
        <w:tc>
          <w:tcPr>
            <w:tcW w:w="1425" w:type="dxa"/>
          </w:tcPr>
          <w:p>
            <w:pPr>
              <w:spacing w:line="360" w:lineRule="exact"/>
              <w:rPr>
                <w:rFonts w:eastAsia="Times New Roman"/>
              </w:rPr>
            </w:pPr>
            <w:r>
              <w:rPr>
                <w:rFonts w:hint="eastAsia" w:eastAsia="Times New Roman"/>
              </w:rPr>
              <w:t>三批2012.2</w:t>
            </w:r>
          </w:p>
        </w:tc>
        <w:tc>
          <w:tcPr>
            <w:tcW w:w="1475" w:type="dxa"/>
          </w:tcPr>
          <w:p>
            <w:pPr>
              <w:spacing w:line="360" w:lineRule="exact"/>
              <w:rPr>
                <w:rFonts w:eastAsiaTheme="minorEastAsia"/>
              </w:rPr>
            </w:pPr>
            <w:r>
              <w:rPr>
                <w:rFonts w:hint="eastAsia" w:eastAsia="Times New Roman"/>
              </w:rPr>
              <w:t>十佳2013.2</w:t>
            </w: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spacing w:line="360" w:lineRule="exact"/>
              <w:jc w:val="center"/>
              <w:rPr>
                <w:rFonts w:ascii="黑体" w:hAnsi="黑体" w:eastAsia="黑体" w:cs="黑体"/>
                <w:b/>
                <w:bCs/>
                <w:sz w:val="24"/>
              </w:rPr>
            </w:pPr>
          </w:p>
        </w:tc>
        <w:tc>
          <w:tcPr>
            <w:tcW w:w="4863" w:type="dxa"/>
          </w:tcPr>
          <w:p>
            <w:pPr>
              <w:tabs>
                <w:tab w:val="left" w:pos="709"/>
              </w:tabs>
              <w:spacing w:line="360" w:lineRule="exact"/>
              <w:rPr>
                <w:rFonts w:ascii="黑体" w:hAnsi="黑体" w:eastAsia="黑体" w:cs="黑体"/>
                <w:sz w:val="24"/>
              </w:rPr>
            </w:pPr>
            <w:r>
              <w:rPr>
                <w:rFonts w:hint="eastAsia" w:ascii="黑体" w:hAnsi="黑体" w:eastAsia="黑体" w:cs="黑体"/>
                <w:sz w:val="24"/>
              </w:rPr>
              <w:t>沙河市生金种业中心</w:t>
            </w:r>
          </w:p>
        </w:tc>
        <w:tc>
          <w:tcPr>
            <w:tcW w:w="1425" w:type="dxa"/>
          </w:tcPr>
          <w:p>
            <w:pPr>
              <w:spacing w:line="360" w:lineRule="exact"/>
              <w:rPr>
                <w:rFonts w:eastAsia="Times New Roman"/>
              </w:rPr>
            </w:pPr>
            <w:r>
              <w:rPr>
                <w:rFonts w:hint="eastAsia" w:eastAsia="Times New Roman"/>
              </w:rPr>
              <w:t>三批2012.2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tabs>
                <w:tab w:val="left" w:pos="709"/>
                <w:tab w:val="left" w:pos="4170"/>
              </w:tabs>
              <w:spacing w:line="360" w:lineRule="exact"/>
              <w:rPr>
                <w:rFonts w:ascii="黑体" w:hAnsi="黑体" w:eastAsia="黑体" w:cs="黑体"/>
                <w:sz w:val="24"/>
              </w:rPr>
            </w:pPr>
            <w:r>
              <w:rPr>
                <w:rFonts w:hint="eastAsia" w:ascii="黑体" w:hAnsi="黑体" w:eastAsia="黑体" w:cs="黑体"/>
                <w:sz w:val="24"/>
              </w:rPr>
              <w:t>新河县农业新技术推广协会</w:t>
            </w:r>
          </w:p>
        </w:tc>
        <w:tc>
          <w:tcPr>
            <w:tcW w:w="1425" w:type="dxa"/>
          </w:tcPr>
          <w:p>
            <w:pPr>
              <w:spacing w:line="360" w:lineRule="exact"/>
              <w:rPr>
                <w:rFonts w:eastAsia="Times New Roman"/>
              </w:rPr>
            </w:pPr>
            <w:r>
              <w:rPr>
                <w:rFonts w:hint="eastAsia" w:eastAsia="Times New Roman"/>
              </w:rPr>
              <w:t>三批2012.2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tabs>
                <w:tab w:val="left" w:pos="560"/>
                <w:tab w:val="left" w:pos="5940"/>
                <w:tab w:val="left" w:pos="6300"/>
              </w:tabs>
              <w:spacing w:line="360" w:lineRule="exact"/>
              <w:rPr>
                <w:rFonts w:ascii="黑体" w:hAnsi="黑体" w:eastAsia="黑体" w:cs="黑体"/>
                <w:sz w:val="24"/>
              </w:rPr>
            </w:pPr>
            <w:r>
              <w:rPr>
                <w:rFonts w:hint="eastAsia" w:ascii="黑体" w:hAnsi="黑体" w:eastAsia="黑体" w:cs="黑体"/>
                <w:sz w:val="24"/>
              </w:rPr>
              <w:t>河北东旺种猪繁育基地</w:t>
            </w:r>
          </w:p>
        </w:tc>
        <w:tc>
          <w:tcPr>
            <w:tcW w:w="1425" w:type="dxa"/>
          </w:tcPr>
          <w:p>
            <w:pPr>
              <w:spacing w:line="360" w:lineRule="exact"/>
              <w:rPr>
                <w:rFonts w:eastAsia="Times New Roman"/>
              </w:rPr>
            </w:pPr>
            <w:r>
              <w:rPr>
                <w:rFonts w:hint="eastAsia" w:eastAsia="Times New Roman"/>
              </w:rPr>
              <w:t>四批2013.2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tabs>
                <w:tab w:val="left" w:pos="560"/>
                <w:tab w:val="left" w:pos="5940"/>
                <w:tab w:val="left" w:pos="6300"/>
              </w:tabs>
              <w:spacing w:line="360" w:lineRule="exact"/>
              <w:rPr>
                <w:rFonts w:ascii="黑体" w:hAnsi="黑体" w:eastAsia="黑体" w:cs="黑体"/>
                <w:sz w:val="24"/>
              </w:rPr>
            </w:pPr>
            <w:r>
              <w:rPr>
                <w:rFonts w:hint="eastAsia" w:ascii="黑体" w:hAnsi="黑体" w:eastAsia="黑体" w:cs="黑体"/>
                <w:sz w:val="24"/>
              </w:rPr>
              <w:t>柏乡县老科协葡萄种植基地</w:t>
            </w:r>
          </w:p>
        </w:tc>
        <w:tc>
          <w:tcPr>
            <w:tcW w:w="1425" w:type="dxa"/>
          </w:tcPr>
          <w:p>
            <w:pPr>
              <w:spacing w:line="360" w:lineRule="exact"/>
              <w:rPr>
                <w:rFonts w:eastAsia="Times New Roman"/>
              </w:rPr>
            </w:pPr>
            <w:r>
              <w:rPr>
                <w:rFonts w:hint="eastAsia" w:eastAsia="Times New Roman"/>
              </w:rPr>
              <w:t>四批2013.2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tabs>
                <w:tab w:val="left" w:pos="560"/>
                <w:tab w:val="left" w:pos="5940"/>
                <w:tab w:val="left" w:pos="6300"/>
              </w:tabs>
              <w:spacing w:line="360" w:lineRule="exact"/>
              <w:rPr>
                <w:rFonts w:ascii="黑体" w:hAnsi="黑体" w:eastAsia="黑体" w:cs="黑体"/>
                <w:sz w:val="24"/>
              </w:rPr>
            </w:pPr>
            <w:r>
              <w:rPr>
                <w:rFonts w:hint="eastAsia" w:ascii="黑体" w:hAnsi="黑体" w:eastAsia="黑体" w:cs="黑体"/>
                <w:sz w:val="24"/>
              </w:rPr>
              <w:t>平乡县绿洲肉羊“舍饲标准化”养殖场</w:t>
            </w:r>
          </w:p>
        </w:tc>
        <w:tc>
          <w:tcPr>
            <w:tcW w:w="1425" w:type="dxa"/>
          </w:tcPr>
          <w:p>
            <w:pPr>
              <w:spacing w:line="360" w:lineRule="exact"/>
              <w:rPr>
                <w:rFonts w:eastAsia="Times New Roman"/>
              </w:rPr>
            </w:pPr>
            <w:r>
              <w:rPr>
                <w:rFonts w:hint="eastAsia" w:eastAsia="Times New Roman"/>
              </w:rPr>
              <w:t>四批2013.2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12" w:type="dxa"/>
            <w:vMerge w:val="continue"/>
          </w:tcPr>
          <w:p>
            <w:pPr>
              <w:spacing w:line="360" w:lineRule="exact"/>
              <w:rPr>
                <w:rFonts w:ascii="黑体" w:hAnsi="黑体" w:eastAsia="黑体" w:cs="黑体"/>
                <w:b/>
                <w:bCs/>
                <w:sz w:val="24"/>
              </w:rPr>
            </w:pPr>
          </w:p>
        </w:tc>
        <w:tc>
          <w:tcPr>
            <w:tcW w:w="4863" w:type="dxa"/>
          </w:tcPr>
          <w:p>
            <w:pPr>
              <w:tabs>
                <w:tab w:val="left" w:pos="560"/>
                <w:tab w:val="left" w:pos="5940"/>
                <w:tab w:val="left" w:pos="6300"/>
              </w:tabs>
              <w:spacing w:line="360" w:lineRule="exact"/>
              <w:rPr>
                <w:rFonts w:ascii="黑体" w:hAnsi="黑体" w:eastAsia="黑体" w:cs="黑体"/>
                <w:sz w:val="24"/>
              </w:rPr>
            </w:pPr>
            <w:r>
              <w:rPr>
                <w:rFonts w:hint="eastAsia" w:ascii="黑体" w:hAnsi="黑体" w:eastAsia="黑体" w:cs="黑体"/>
                <w:sz w:val="24"/>
              </w:rPr>
              <w:t>邢台县南沟门村种植示范园</w:t>
            </w:r>
          </w:p>
        </w:tc>
        <w:tc>
          <w:tcPr>
            <w:tcW w:w="1425" w:type="dxa"/>
          </w:tcPr>
          <w:p>
            <w:pPr>
              <w:spacing w:line="360" w:lineRule="exact"/>
              <w:rPr>
                <w:rFonts w:eastAsia="Times New Roman"/>
              </w:rPr>
            </w:pPr>
            <w:r>
              <w:rPr>
                <w:rFonts w:hint="eastAsia" w:eastAsia="Times New Roman"/>
              </w:rPr>
              <w:t>四批2013.2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12" w:type="dxa"/>
            <w:vMerge w:val="continue"/>
          </w:tcPr>
          <w:p>
            <w:pPr>
              <w:spacing w:line="360" w:lineRule="exact"/>
              <w:rPr>
                <w:rFonts w:ascii="黑体" w:hAnsi="黑体" w:eastAsia="黑体" w:cs="黑体"/>
                <w:b/>
                <w:bCs/>
                <w:sz w:val="24"/>
              </w:rPr>
            </w:pPr>
          </w:p>
        </w:tc>
        <w:tc>
          <w:tcPr>
            <w:tcW w:w="4863" w:type="dxa"/>
          </w:tcPr>
          <w:p>
            <w:pPr>
              <w:tabs>
                <w:tab w:val="left" w:pos="560"/>
                <w:tab w:val="left" w:pos="5940"/>
                <w:tab w:val="left" w:pos="6300"/>
              </w:tabs>
              <w:spacing w:line="360" w:lineRule="exact"/>
              <w:rPr>
                <w:rFonts w:ascii="黑体" w:hAnsi="黑体" w:eastAsia="黑体" w:cs="黑体"/>
                <w:sz w:val="24"/>
              </w:rPr>
            </w:pPr>
            <w:r>
              <w:rPr>
                <w:rFonts w:hint="eastAsia" w:ascii="黑体" w:hAnsi="黑体" w:eastAsia="黑体" w:cs="黑体"/>
                <w:sz w:val="24"/>
              </w:rPr>
              <w:t>广宗县无籽西瓜栽培示范园（撤销）</w:t>
            </w:r>
          </w:p>
        </w:tc>
        <w:tc>
          <w:tcPr>
            <w:tcW w:w="1425" w:type="dxa"/>
          </w:tcPr>
          <w:p>
            <w:pPr>
              <w:spacing w:line="360" w:lineRule="exact"/>
              <w:rPr>
                <w:rFonts w:eastAsia="Times New Roman"/>
              </w:rPr>
            </w:pPr>
            <w:r>
              <w:rPr>
                <w:rFonts w:hint="eastAsia" w:eastAsia="Times New Roman"/>
              </w:rPr>
              <w:t>四批2013.2</w:t>
            </w:r>
          </w:p>
        </w:tc>
        <w:tc>
          <w:tcPr>
            <w:tcW w:w="1475" w:type="dxa"/>
          </w:tcPr>
          <w:p>
            <w:pPr>
              <w:spacing w:line="360" w:lineRule="exact"/>
              <w:rPr>
                <w:rFonts w:eastAsia="Times New Roman"/>
              </w:rPr>
            </w:pPr>
          </w:p>
        </w:tc>
        <w:tc>
          <w:tcPr>
            <w:tcW w:w="912" w:type="dxa"/>
          </w:tcPr>
          <w:p>
            <w:pPr>
              <w:spacing w:line="360" w:lineRule="exact"/>
              <w:rPr>
                <w:rFonts w:eastAsiaTheme="minorEastAsia"/>
              </w:rPr>
            </w:pPr>
            <w:r>
              <w:rPr>
                <w:rFonts w:hint="eastAsia" w:eastAsia="Times New Roman"/>
              </w:rPr>
              <w:t>2019.1</w:t>
            </w: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12" w:type="dxa"/>
            <w:vMerge w:val="continue"/>
          </w:tcPr>
          <w:p>
            <w:pPr>
              <w:spacing w:line="360" w:lineRule="exact"/>
              <w:rPr>
                <w:rFonts w:ascii="黑体" w:hAnsi="黑体" w:eastAsia="黑体" w:cs="黑体"/>
                <w:b/>
                <w:bCs/>
                <w:sz w:val="24"/>
              </w:rPr>
            </w:pPr>
          </w:p>
        </w:tc>
        <w:tc>
          <w:tcPr>
            <w:tcW w:w="4863" w:type="dxa"/>
          </w:tcPr>
          <w:p>
            <w:pPr>
              <w:tabs>
                <w:tab w:val="left" w:pos="560"/>
                <w:tab w:val="left" w:pos="5940"/>
                <w:tab w:val="left" w:pos="6300"/>
              </w:tabs>
              <w:spacing w:line="360" w:lineRule="exact"/>
              <w:rPr>
                <w:rFonts w:ascii="黑体" w:hAnsi="黑体" w:eastAsia="黑体" w:cs="黑体"/>
                <w:sz w:val="24"/>
              </w:rPr>
            </w:pPr>
            <w:r>
              <w:rPr>
                <w:rFonts w:hint="eastAsia" w:ascii="黑体" w:hAnsi="黑体" w:eastAsia="黑体" w:cs="黑体"/>
                <w:sz w:val="24"/>
              </w:rPr>
              <w:t>南宫市万通养殖基地</w:t>
            </w:r>
          </w:p>
        </w:tc>
        <w:tc>
          <w:tcPr>
            <w:tcW w:w="1425" w:type="dxa"/>
          </w:tcPr>
          <w:p>
            <w:pPr>
              <w:spacing w:line="360" w:lineRule="exact"/>
              <w:rPr>
                <w:rFonts w:eastAsia="Times New Roman"/>
              </w:rPr>
            </w:pPr>
            <w:r>
              <w:rPr>
                <w:rFonts w:hint="eastAsia" w:eastAsia="Times New Roman"/>
              </w:rPr>
              <w:t>五批2014.2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12" w:type="dxa"/>
            <w:vMerge w:val="continue"/>
          </w:tcPr>
          <w:p>
            <w:pPr>
              <w:spacing w:line="360" w:lineRule="exact"/>
              <w:rPr>
                <w:rFonts w:ascii="黑体" w:hAnsi="黑体" w:eastAsia="黑体" w:cs="黑体"/>
                <w:b/>
                <w:bCs/>
                <w:sz w:val="24"/>
              </w:rPr>
            </w:pPr>
          </w:p>
        </w:tc>
        <w:tc>
          <w:tcPr>
            <w:tcW w:w="4863" w:type="dxa"/>
          </w:tcPr>
          <w:p>
            <w:pPr>
              <w:tabs>
                <w:tab w:val="left" w:pos="560"/>
                <w:tab w:val="left" w:pos="5940"/>
                <w:tab w:val="left" w:pos="6300"/>
              </w:tabs>
              <w:spacing w:line="360" w:lineRule="exact"/>
              <w:rPr>
                <w:rFonts w:ascii="黑体" w:hAnsi="黑体" w:eastAsia="黑体" w:cs="黑体"/>
                <w:sz w:val="24"/>
              </w:rPr>
            </w:pPr>
            <w:r>
              <w:rPr>
                <w:rFonts w:hint="eastAsia" w:ascii="黑体" w:hAnsi="黑体" w:eastAsia="黑体" w:cs="黑体"/>
                <w:sz w:val="24"/>
              </w:rPr>
              <w:t>临西县润华蔬菜技术协会</w:t>
            </w:r>
          </w:p>
        </w:tc>
        <w:tc>
          <w:tcPr>
            <w:tcW w:w="1425" w:type="dxa"/>
          </w:tcPr>
          <w:p>
            <w:pPr>
              <w:spacing w:line="360" w:lineRule="exact"/>
              <w:rPr>
                <w:rFonts w:eastAsia="Times New Roman"/>
              </w:rPr>
            </w:pPr>
            <w:r>
              <w:rPr>
                <w:rFonts w:hint="eastAsia" w:eastAsia="Times New Roman"/>
              </w:rPr>
              <w:t>五批2014.2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12" w:type="dxa"/>
            <w:vMerge w:val="continue"/>
          </w:tcPr>
          <w:p>
            <w:pPr>
              <w:spacing w:line="360" w:lineRule="exact"/>
              <w:rPr>
                <w:rFonts w:ascii="黑体" w:hAnsi="黑体" w:eastAsia="黑体" w:cs="黑体"/>
                <w:b/>
                <w:bCs/>
                <w:sz w:val="24"/>
              </w:rPr>
            </w:pPr>
          </w:p>
        </w:tc>
        <w:tc>
          <w:tcPr>
            <w:tcW w:w="4863" w:type="dxa"/>
          </w:tcPr>
          <w:p>
            <w:pPr>
              <w:tabs>
                <w:tab w:val="left" w:pos="560"/>
                <w:tab w:val="left" w:pos="5940"/>
                <w:tab w:val="left" w:pos="6300"/>
              </w:tabs>
              <w:spacing w:line="360" w:lineRule="exact"/>
              <w:rPr>
                <w:rFonts w:ascii="黑体" w:hAnsi="黑体" w:eastAsia="黑体" w:cs="黑体"/>
                <w:sz w:val="24"/>
              </w:rPr>
            </w:pPr>
            <w:r>
              <w:rPr>
                <w:rFonts w:hint="eastAsia" w:ascii="黑体" w:hAnsi="黑体" w:eastAsia="黑体" w:cs="黑体"/>
                <w:sz w:val="24"/>
              </w:rPr>
              <w:t>清河县后杜林无公害蔬菜基地（撤销）</w:t>
            </w:r>
          </w:p>
        </w:tc>
        <w:tc>
          <w:tcPr>
            <w:tcW w:w="1425" w:type="dxa"/>
          </w:tcPr>
          <w:p>
            <w:pPr>
              <w:spacing w:line="360" w:lineRule="exact"/>
              <w:rPr>
                <w:rFonts w:eastAsia="Times New Roman"/>
              </w:rPr>
            </w:pPr>
            <w:r>
              <w:rPr>
                <w:rFonts w:hint="eastAsia" w:eastAsia="Times New Roman"/>
              </w:rPr>
              <w:t>五批2014.2</w:t>
            </w:r>
          </w:p>
        </w:tc>
        <w:tc>
          <w:tcPr>
            <w:tcW w:w="1475" w:type="dxa"/>
          </w:tcPr>
          <w:p>
            <w:pPr>
              <w:spacing w:line="360" w:lineRule="exact"/>
              <w:rPr>
                <w:rFonts w:eastAsia="Times New Roman"/>
              </w:rPr>
            </w:pPr>
          </w:p>
        </w:tc>
        <w:tc>
          <w:tcPr>
            <w:tcW w:w="912" w:type="dxa"/>
          </w:tcPr>
          <w:p>
            <w:pPr>
              <w:spacing w:line="360" w:lineRule="exact"/>
              <w:rPr>
                <w:rFonts w:eastAsiaTheme="minorEastAsia"/>
              </w:rPr>
            </w:pPr>
            <w:r>
              <w:rPr>
                <w:rFonts w:hint="eastAsia" w:eastAsia="Times New Roman"/>
              </w:rPr>
              <w:t>2019.1</w:t>
            </w: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12" w:type="dxa"/>
            <w:vMerge w:val="continue"/>
          </w:tcPr>
          <w:p>
            <w:pPr>
              <w:spacing w:line="360" w:lineRule="exact"/>
              <w:rPr>
                <w:rFonts w:ascii="黑体" w:hAnsi="黑体" w:eastAsia="黑体" w:cs="黑体"/>
                <w:b/>
                <w:bCs/>
                <w:sz w:val="24"/>
              </w:rPr>
            </w:pPr>
          </w:p>
        </w:tc>
        <w:tc>
          <w:tcPr>
            <w:tcW w:w="4863" w:type="dxa"/>
          </w:tcPr>
          <w:p>
            <w:pPr>
              <w:tabs>
                <w:tab w:val="left" w:pos="560"/>
                <w:tab w:val="left" w:pos="5940"/>
                <w:tab w:val="left" w:pos="6300"/>
              </w:tabs>
              <w:spacing w:line="360" w:lineRule="exact"/>
              <w:rPr>
                <w:rFonts w:ascii="黑体" w:hAnsi="黑体" w:eastAsia="黑体" w:cs="黑体"/>
                <w:sz w:val="24"/>
              </w:rPr>
            </w:pPr>
            <w:r>
              <w:rPr>
                <w:rFonts w:hint="eastAsia" w:ascii="黑体" w:hAnsi="黑体" w:eastAsia="黑体" w:cs="黑体"/>
                <w:sz w:val="24"/>
              </w:rPr>
              <w:t>任县宜采种植发展基地</w:t>
            </w:r>
          </w:p>
        </w:tc>
        <w:tc>
          <w:tcPr>
            <w:tcW w:w="1425" w:type="dxa"/>
          </w:tcPr>
          <w:p>
            <w:pPr>
              <w:spacing w:line="360" w:lineRule="exact"/>
              <w:rPr>
                <w:rFonts w:eastAsia="Times New Roman"/>
              </w:rPr>
            </w:pPr>
            <w:r>
              <w:rPr>
                <w:rFonts w:hint="eastAsia" w:eastAsia="Times New Roman"/>
              </w:rPr>
              <w:t>五批2014.2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12" w:type="dxa"/>
            <w:vMerge w:val="continue"/>
          </w:tcPr>
          <w:p>
            <w:pPr>
              <w:spacing w:line="360" w:lineRule="exact"/>
              <w:rPr>
                <w:rFonts w:ascii="黑体" w:hAnsi="黑体" w:eastAsia="黑体" w:cs="黑体"/>
                <w:b/>
                <w:bCs/>
                <w:sz w:val="24"/>
              </w:rPr>
            </w:pPr>
          </w:p>
        </w:tc>
        <w:tc>
          <w:tcPr>
            <w:tcW w:w="4863" w:type="dxa"/>
          </w:tcPr>
          <w:p>
            <w:pPr>
              <w:tabs>
                <w:tab w:val="left" w:pos="560"/>
                <w:tab w:val="left" w:pos="5940"/>
                <w:tab w:val="left" w:pos="6300"/>
              </w:tabs>
              <w:spacing w:line="360" w:lineRule="exact"/>
              <w:rPr>
                <w:rFonts w:ascii="黑体" w:hAnsi="黑体" w:eastAsia="黑体" w:cs="黑体"/>
                <w:sz w:val="24"/>
              </w:rPr>
            </w:pPr>
            <w:r>
              <w:rPr>
                <w:rFonts w:hint="eastAsia" w:ascii="黑体" w:hAnsi="黑体" w:eastAsia="黑体" w:cs="黑体"/>
                <w:sz w:val="24"/>
              </w:rPr>
              <w:t>宁晋县垄上行土地托管协会</w:t>
            </w:r>
          </w:p>
        </w:tc>
        <w:tc>
          <w:tcPr>
            <w:tcW w:w="1425" w:type="dxa"/>
          </w:tcPr>
          <w:p>
            <w:pPr>
              <w:spacing w:line="360" w:lineRule="exact"/>
              <w:rPr>
                <w:rFonts w:eastAsia="Times New Roman"/>
              </w:rPr>
            </w:pPr>
            <w:r>
              <w:rPr>
                <w:rFonts w:hint="eastAsia" w:eastAsia="Times New Roman"/>
              </w:rPr>
              <w:t>五批2014.2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12" w:type="dxa"/>
            <w:vMerge w:val="continue"/>
          </w:tcPr>
          <w:p>
            <w:pPr>
              <w:spacing w:line="360" w:lineRule="exact"/>
              <w:rPr>
                <w:rFonts w:ascii="黑体" w:hAnsi="黑体" w:eastAsia="黑体" w:cs="黑体"/>
                <w:b/>
                <w:bCs/>
                <w:sz w:val="24"/>
              </w:rPr>
            </w:pPr>
          </w:p>
        </w:tc>
        <w:tc>
          <w:tcPr>
            <w:tcW w:w="4863" w:type="dxa"/>
          </w:tcPr>
          <w:p>
            <w:pPr>
              <w:shd w:val="clear" w:color="auto" w:fill="FFFFFF"/>
              <w:spacing w:line="360" w:lineRule="exact"/>
              <w:rPr>
                <w:rFonts w:ascii="黑体" w:hAnsi="黑体" w:eastAsia="黑体" w:cs="黑体"/>
                <w:sz w:val="24"/>
              </w:rPr>
            </w:pPr>
            <w:r>
              <w:rPr>
                <w:rFonts w:hint="eastAsia" w:ascii="黑体" w:hAnsi="黑体" w:eastAsia="黑体" w:cs="黑体"/>
                <w:color w:val="000000"/>
                <w:sz w:val="24"/>
              </w:rPr>
              <w:t>南宫市亿丰良种猪养殖示范基地</w:t>
            </w:r>
          </w:p>
        </w:tc>
        <w:tc>
          <w:tcPr>
            <w:tcW w:w="1425" w:type="dxa"/>
          </w:tcPr>
          <w:p>
            <w:pPr>
              <w:spacing w:line="360" w:lineRule="exact"/>
              <w:rPr>
                <w:rFonts w:eastAsia="Times New Roman"/>
              </w:rPr>
            </w:pPr>
            <w:r>
              <w:rPr>
                <w:rFonts w:hint="eastAsia" w:eastAsia="Times New Roman" w:cstheme="minorBidi"/>
              </w:rPr>
              <w:t>六批2015.2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12" w:type="dxa"/>
            <w:vMerge w:val="continue"/>
          </w:tcPr>
          <w:p>
            <w:pPr>
              <w:spacing w:line="360" w:lineRule="exact"/>
              <w:rPr>
                <w:rFonts w:ascii="黑体" w:hAnsi="黑体" w:eastAsia="黑体" w:cs="黑体"/>
                <w:b/>
                <w:bCs/>
                <w:sz w:val="24"/>
              </w:rPr>
            </w:pPr>
          </w:p>
        </w:tc>
        <w:tc>
          <w:tcPr>
            <w:tcW w:w="4863" w:type="dxa"/>
          </w:tcPr>
          <w:p>
            <w:pPr>
              <w:shd w:val="clear" w:color="auto" w:fill="FFFFFF"/>
              <w:spacing w:line="360" w:lineRule="exact"/>
              <w:rPr>
                <w:rFonts w:ascii="黑体" w:hAnsi="黑体" w:eastAsia="黑体" w:cs="黑体"/>
                <w:sz w:val="24"/>
              </w:rPr>
            </w:pPr>
            <w:r>
              <w:rPr>
                <w:rFonts w:hint="eastAsia" w:ascii="黑体" w:hAnsi="黑体" w:eastAsia="黑体" w:cs="黑体"/>
                <w:color w:val="000000"/>
                <w:sz w:val="24"/>
              </w:rPr>
              <w:t>新河县绿园林木种植中心基地 </w:t>
            </w:r>
          </w:p>
        </w:tc>
        <w:tc>
          <w:tcPr>
            <w:tcW w:w="1425" w:type="dxa"/>
          </w:tcPr>
          <w:p>
            <w:pPr>
              <w:spacing w:line="360" w:lineRule="exact"/>
              <w:rPr>
                <w:rFonts w:eastAsia="Times New Roman"/>
              </w:rPr>
            </w:pPr>
            <w:r>
              <w:rPr>
                <w:rFonts w:hint="eastAsia" w:eastAsia="Times New Roman" w:cstheme="minorBidi"/>
              </w:rPr>
              <w:t>六批2015.2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12" w:type="dxa"/>
            <w:vMerge w:val="continue"/>
          </w:tcPr>
          <w:p>
            <w:pPr>
              <w:spacing w:line="360" w:lineRule="exact"/>
              <w:rPr>
                <w:rFonts w:ascii="黑体" w:hAnsi="黑体" w:eastAsia="黑体" w:cs="黑体"/>
                <w:b/>
                <w:bCs/>
                <w:sz w:val="24"/>
              </w:rPr>
            </w:pPr>
          </w:p>
        </w:tc>
        <w:tc>
          <w:tcPr>
            <w:tcW w:w="4863" w:type="dxa"/>
          </w:tcPr>
          <w:p>
            <w:pPr>
              <w:shd w:val="clear" w:color="auto" w:fill="FFFFFF"/>
              <w:spacing w:line="360" w:lineRule="exact"/>
              <w:rPr>
                <w:rFonts w:ascii="黑体" w:hAnsi="黑体" w:eastAsia="黑体" w:cs="黑体"/>
                <w:sz w:val="24"/>
              </w:rPr>
            </w:pPr>
            <w:r>
              <w:rPr>
                <w:rFonts w:hint="eastAsia" w:ascii="黑体" w:hAnsi="黑体" w:eastAsia="黑体" w:cs="黑体"/>
                <w:color w:val="000000"/>
                <w:sz w:val="24"/>
              </w:rPr>
              <w:t>隆尧县生猪养殖协会</w:t>
            </w:r>
          </w:p>
        </w:tc>
        <w:tc>
          <w:tcPr>
            <w:tcW w:w="1425" w:type="dxa"/>
          </w:tcPr>
          <w:p>
            <w:pPr>
              <w:spacing w:line="360" w:lineRule="exact"/>
              <w:rPr>
                <w:rFonts w:eastAsia="Times New Roman"/>
              </w:rPr>
            </w:pPr>
            <w:r>
              <w:rPr>
                <w:rFonts w:hint="eastAsia" w:eastAsia="Times New Roman" w:cstheme="minorBidi"/>
              </w:rPr>
              <w:t>六批2015.2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12" w:type="dxa"/>
            <w:vMerge w:val="continue"/>
          </w:tcPr>
          <w:p>
            <w:pPr>
              <w:spacing w:line="360" w:lineRule="exact"/>
              <w:rPr>
                <w:rFonts w:ascii="黑体" w:hAnsi="黑体" w:eastAsia="黑体" w:cs="黑体"/>
                <w:b/>
                <w:bCs/>
                <w:sz w:val="24"/>
              </w:rPr>
            </w:pPr>
          </w:p>
        </w:tc>
        <w:tc>
          <w:tcPr>
            <w:tcW w:w="4863" w:type="dxa"/>
          </w:tcPr>
          <w:p>
            <w:pPr>
              <w:shd w:val="clear" w:color="auto" w:fill="FFFFFF"/>
              <w:spacing w:line="360" w:lineRule="exact"/>
              <w:rPr>
                <w:rFonts w:ascii="黑体" w:hAnsi="黑体" w:eastAsia="黑体" w:cs="黑体"/>
                <w:sz w:val="24"/>
              </w:rPr>
            </w:pPr>
            <w:r>
              <w:rPr>
                <w:rFonts w:hint="eastAsia" w:ascii="黑体" w:hAnsi="黑体" w:eastAsia="黑体" w:cs="黑体"/>
                <w:color w:val="000000"/>
                <w:sz w:val="24"/>
              </w:rPr>
              <w:t>临西县农业科技示范基地</w:t>
            </w:r>
          </w:p>
        </w:tc>
        <w:tc>
          <w:tcPr>
            <w:tcW w:w="1425" w:type="dxa"/>
          </w:tcPr>
          <w:p>
            <w:pPr>
              <w:spacing w:line="360" w:lineRule="exact"/>
              <w:rPr>
                <w:rFonts w:eastAsia="Times New Roman"/>
              </w:rPr>
            </w:pPr>
            <w:r>
              <w:rPr>
                <w:rFonts w:hint="eastAsia" w:eastAsia="Times New Roman" w:cstheme="minorBidi"/>
              </w:rPr>
              <w:t>六批2015.2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12" w:type="dxa"/>
            <w:vMerge w:val="continue"/>
          </w:tcPr>
          <w:p>
            <w:pPr>
              <w:spacing w:line="360" w:lineRule="exact"/>
              <w:rPr>
                <w:rFonts w:ascii="黑体" w:hAnsi="黑体" w:eastAsia="黑体" w:cs="黑体"/>
                <w:b/>
                <w:bCs/>
                <w:sz w:val="24"/>
              </w:rPr>
            </w:pPr>
          </w:p>
        </w:tc>
        <w:tc>
          <w:tcPr>
            <w:tcW w:w="4863" w:type="dxa"/>
          </w:tcPr>
          <w:p>
            <w:pPr>
              <w:shd w:val="clear" w:color="auto" w:fill="FFFFFF"/>
              <w:spacing w:line="360" w:lineRule="exact"/>
              <w:rPr>
                <w:rFonts w:ascii="黑体" w:hAnsi="黑体" w:eastAsia="黑体" w:cs="黑体"/>
                <w:sz w:val="24"/>
              </w:rPr>
            </w:pPr>
            <w:r>
              <w:rPr>
                <w:rFonts w:hint="eastAsia" w:ascii="黑体" w:hAnsi="黑体" w:eastAsia="黑体" w:cs="黑体"/>
                <w:color w:val="000000"/>
                <w:sz w:val="24"/>
              </w:rPr>
              <w:t>邢台县万亩苹果科普示范基地</w:t>
            </w:r>
          </w:p>
        </w:tc>
        <w:tc>
          <w:tcPr>
            <w:tcW w:w="1425" w:type="dxa"/>
          </w:tcPr>
          <w:p>
            <w:pPr>
              <w:spacing w:line="360" w:lineRule="exact"/>
              <w:rPr>
                <w:rFonts w:eastAsia="Times New Roman"/>
              </w:rPr>
            </w:pPr>
            <w:r>
              <w:rPr>
                <w:rFonts w:hint="eastAsia" w:eastAsia="Times New Roman" w:cstheme="minorBidi"/>
              </w:rPr>
              <w:t>六批2015.2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12" w:type="dxa"/>
            <w:vMerge w:val="continue"/>
          </w:tcPr>
          <w:p>
            <w:pPr>
              <w:spacing w:line="360" w:lineRule="exact"/>
              <w:rPr>
                <w:rFonts w:ascii="黑体" w:hAnsi="黑体" w:eastAsia="黑体" w:cs="黑体"/>
                <w:b/>
                <w:bCs/>
                <w:sz w:val="24"/>
              </w:rPr>
            </w:pPr>
          </w:p>
        </w:tc>
        <w:tc>
          <w:tcPr>
            <w:tcW w:w="4863" w:type="dxa"/>
          </w:tcPr>
          <w:p>
            <w:pPr>
              <w:shd w:val="clear" w:color="auto" w:fill="FFFFFF"/>
              <w:spacing w:line="360" w:lineRule="exact"/>
              <w:rPr>
                <w:rFonts w:ascii="黑体" w:hAnsi="黑体" w:eastAsia="黑体" w:cs="黑体"/>
                <w:color w:val="000000"/>
                <w:sz w:val="24"/>
              </w:rPr>
            </w:pPr>
            <w:r>
              <w:rPr>
                <w:rFonts w:hint="eastAsia" w:ascii="黑体" w:hAnsi="黑体" w:eastAsia="黑体" w:cs="黑体"/>
                <w:color w:val="000000"/>
                <w:sz w:val="24"/>
              </w:rPr>
              <w:t>巨鹿河北治海农业科技小杂粮科普示范基地</w:t>
            </w:r>
          </w:p>
        </w:tc>
        <w:tc>
          <w:tcPr>
            <w:tcW w:w="1425" w:type="dxa"/>
          </w:tcPr>
          <w:p>
            <w:pPr>
              <w:spacing w:line="360" w:lineRule="exact"/>
              <w:rPr>
                <w:rFonts w:eastAsia="Times New Roman"/>
              </w:rPr>
            </w:pPr>
            <w:r>
              <w:rPr>
                <w:rFonts w:hint="eastAsia" w:eastAsia="Times New Roman" w:cstheme="minorBidi"/>
              </w:rPr>
              <w:t>七批2018.1</w:t>
            </w:r>
          </w:p>
        </w:tc>
        <w:tc>
          <w:tcPr>
            <w:tcW w:w="1475" w:type="dxa"/>
          </w:tcPr>
          <w:p>
            <w:pPr>
              <w:spacing w:line="360" w:lineRule="exact"/>
              <w:rPr>
                <w:rFonts w:eastAsia="Times New Roman"/>
              </w:rPr>
            </w:pPr>
            <w:r>
              <w:rPr>
                <w:rFonts w:hint="eastAsia" w:eastAsia="Times New Roman"/>
              </w:rPr>
              <w:t>优秀2019.12</w:t>
            </w: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12" w:type="dxa"/>
            <w:vMerge w:val="continue"/>
          </w:tcPr>
          <w:p>
            <w:pPr>
              <w:spacing w:line="360" w:lineRule="exact"/>
              <w:rPr>
                <w:rFonts w:ascii="黑体" w:hAnsi="黑体" w:eastAsia="黑体" w:cs="黑体"/>
                <w:b/>
                <w:bCs/>
                <w:sz w:val="24"/>
              </w:rPr>
            </w:pPr>
          </w:p>
        </w:tc>
        <w:tc>
          <w:tcPr>
            <w:tcW w:w="4863" w:type="dxa"/>
          </w:tcPr>
          <w:p>
            <w:pPr>
              <w:shd w:val="clear" w:color="auto" w:fill="FFFFFF"/>
              <w:spacing w:line="360" w:lineRule="exact"/>
              <w:rPr>
                <w:rFonts w:ascii="黑体" w:hAnsi="黑体" w:eastAsia="黑体" w:cs="黑体"/>
                <w:color w:val="000000"/>
                <w:sz w:val="24"/>
              </w:rPr>
            </w:pPr>
            <w:r>
              <w:rPr>
                <w:rFonts w:hint="eastAsia" w:ascii="黑体" w:hAnsi="黑体" w:eastAsia="黑体" w:cs="黑体"/>
                <w:color w:val="000000"/>
                <w:sz w:val="24"/>
              </w:rPr>
              <w:t>清河县万亩山楂示范基地</w:t>
            </w:r>
          </w:p>
        </w:tc>
        <w:tc>
          <w:tcPr>
            <w:tcW w:w="1425" w:type="dxa"/>
          </w:tcPr>
          <w:p>
            <w:pPr>
              <w:spacing w:line="360" w:lineRule="exact"/>
              <w:rPr>
                <w:rFonts w:eastAsia="Times New Roman"/>
              </w:rPr>
            </w:pPr>
            <w:r>
              <w:rPr>
                <w:rFonts w:hint="eastAsia" w:eastAsia="Times New Roman" w:cstheme="minorBidi"/>
              </w:rPr>
              <w:t>七批2018.1</w:t>
            </w:r>
          </w:p>
        </w:tc>
        <w:tc>
          <w:tcPr>
            <w:tcW w:w="1475" w:type="dxa"/>
          </w:tcPr>
          <w:p>
            <w:pPr>
              <w:spacing w:line="360" w:lineRule="exact"/>
              <w:rPr>
                <w:rFonts w:eastAsia="Times New Roman"/>
              </w:rPr>
            </w:pPr>
            <w:r>
              <w:rPr>
                <w:rFonts w:hint="eastAsia" w:eastAsia="Times New Roman"/>
              </w:rPr>
              <w:t>优秀2019.12</w:t>
            </w: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12" w:type="dxa"/>
            <w:vMerge w:val="continue"/>
          </w:tcPr>
          <w:p>
            <w:pPr>
              <w:spacing w:line="360" w:lineRule="exact"/>
              <w:rPr>
                <w:rFonts w:ascii="黑体" w:hAnsi="黑体" w:eastAsia="黑体" w:cs="黑体"/>
                <w:b/>
                <w:bCs/>
                <w:sz w:val="24"/>
              </w:rPr>
            </w:pPr>
          </w:p>
        </w:tc>
        <w:tc>
          <w:tcPr>
            <w:tcW w:w="4863" w:type="dxa"/>
          </w:tcPr>
          <w:p>
            <w:pPr>
              <w:shd w:val="clear" w:color="auto" w:fill="FFFFFF"/>
              <w:spacing w:line="360" w:lineRule="exact"/>
              <w:rPr>
                <w:rFonts w:ascii="黑体" w:hAnsi="黑体" w:eastAsia="黑体" w:cs="黑体"/>
                <w:color w:val="000000"/>
                <w:sz w:val="24"/>
              </w:rPr>
            </w:pPr>
            <w:r>
              <w:rPr>
                <w:rFonts w:hint="eastAsia" w:ascii="黑体" w:hAnsi="黑体" w:eastAsia="黑体" w:cs="黑体"/>
                <w:color w:val="000000"/>
                <w:sz w:val="24"/>
              </w:rPr>
              <w:t>宁晋县玉锋实业集团玉米生产加工基地</w:t>
            </w:r>
          </w:p>
        </w:tc>
        <w:tc>
          <w:tcPr>
            <w:tcW w:w="1425" w:type="dxa"/>
          </w:tcPr>
          <w:p>
            <w:pPr>
              <w:spacing w:line="360" w:lineRule="exact"/>
              <w:rPr>
                <w:rFonts w:eastAsia="Times New Roman" w:cstheme="minorBidi"/>
              </w:rPr>
            </w:pPr>
            <w:r>
              <w:rPr>
                <w:rFonts w:hint="eastAsia" w:eastAsia="Times New Roman" w:cstheme="minorBidi"/>
              </w:rPr>
              <w:t>八批2019.1</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12" w:type="dxa"/>
            <w:vMerge w:val="continue"/>
          </w:tcPr>
          <w:p>
            <w:pPr>
              <w:spacing w:line="360" w:lineRule="exact"/>
              <w:rPr>
                <w:rFonts w:ascii="黑体" w:hAnsi="黑体" w:eastAsia="黑体" w:cs="黑体"/>
                <w:b/>
                <w:bCs/>
                <w:sz w:val="24"/>
              </w:rPr>
            </w:pPr>
          </w:p>
        </w:tc>
        <w:tc>
          <w:tcPr>
            <w:tcW w:w="4863" w:type="dxa"/>
          </w:tcPr>
          <w:p>
            <w:pPr>
              <w:shd w:val="clear" w:color="auto" w:fill="FFFFFF"/>
              <w:spacing w:line="360" w:lineRule="exact"/>
              <w:rPr>
                <w:rFonts w:ascii="黑体" w:hAnsi="黑体" w:eastAsia="黑体" w:cs="黑体"/>
                <w:color w:val="000000"/>
                <w:sz w:val="24"/>
              </w:rPr>
            </w:pPr>
            <w:r>
              <w:rPr>
                <w:rFonts w:hint="eastAsia" w:ascii="黑体" w:hAnsi="黑体" w:eastAsia="黑体" w:cs="黑体"/>
                <w:color w:val="000000"/>
                <w:sz w:val="24"/>
              </w:rPr>
              <w:t>邢台任泽区河北捷如美蔬菜品种基地</w:t>
            </w:r>
          </w:p>
        </w:tc>
        <w:tc>
          <w:tcPr>
            <w:tcW w:w="1425" w:type="dxa"/>
          </w:tcPr>
          <w:p>
            <w:pPr>
              <w:spacing w:line="360" w:lineRule="exact"/>
              <w:rPr>
                <w:rFonts w:eastAsia="Times New Roman" w:cstheme="minorBidi"/>
              </w:rPr>
            </w:pPr>
            <w:r>
              <w:rPr>
                <w:rFonts w:hint="eastAsia" w:eastAsia="Times New Roman" w:cstheme="minorBidi"/>
              </w:rPr>
              <w:t>九批2020.12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12" w:type="dxa"/>
            <w:vMerge w:val="continue"/>
          </w:tcPr>
          <w:p>
            <w:pPr>
              <w:spacing w:line="360" w:lineRule="exact"/>
              <w:rPr>
                <w:rFonts w:ascii="黑体" w:hAnsi="黑体" w:eastAsia="黑体" w:cs="黑体"/>
                <w:b/>
                <w:bCs/>
                <w:sz w:val="24"/>
              </w:rPr>
            </w:pPr>
          </w:p>
        </w:tc>
        <w:tc>
          <w:tcPr>
            <w:tcW w:w="4863" w:type="dxa"/>
          </w:tcPr>
          <w:p>
            <w:pPr>
              <w:shd w:val="clear" w:color="auto" w:fill="FFFFFF"/>
              <w:spacing w:line="360" w:lineRule="exact"/>
              <w:rPr>
                <w:rFonts w:ascii="仿宋" w:hAnsi="仿宋" w:eastAsia="仿宋" w:cs="仿宋"/>
                <w:sz w:val="28"/>
                <w:szCs w:val="28"/>
              </w:rPr>
            </w:pPr>
            <w:r>
              <w:rPr>
                <w:rFonts w:hint="eastAsia" w:ascii="黑体" w:hAnsi="黑体" w:eastAsia="黑体" w:cs="黑体"/>
                <w:color w:val="000000"/>
                <w:sz w:val="24"/>
              </w:rPr>
              <w:t>沙河市甘薯脱毒育苗生产基地</w:t>
            </w:r>
          </w:p>
        </w:tc>
        <w:tc>
          <w:tcPr>
            <w:tcW w:w="1425" w:type="dxa"/>
          </w:tcPr>
          <w:p>
            <w:pPr>
              <w:spacing w:line="360" w:lineRule="exact"/>
              <w:rPr>
                <w:rFonts w:eastAsia="Times New Roman" w:cstheme="minorBidi"/>
              </w:rPr>
            </w:pPr>
            <w:r>
              <w:rPr>
                <w:rFonts w:hint="eastAsia" w:eastAsia="Times New Roman" w:cstheme="minorBidi"/>
              </w:rPr>
              <w:t>九批2020.12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12" w:type="dxa"/>
            <w:vMerge w:val="continue"/>
          </w:tcPr>
          <w:p>
            <w:pPr>
              <w:spacing w:line="360" w:lineRule="exact"/>
              <w:rPr>
                <w:rFonts w:ascii="黑体" w:hAnsi="黑体" w:eastAsia="黑体" w:cs="黑体"/>
                <w:b/>
                <w:bCs/>
                <w:sz w:val="24"/>
              </w:rPr>
            </w:pPr>
          </w:p>
        </w:tc>
        <w:tc>
          <w:tcPr>
            <w:tcW w:w="4863" w:type="dxa"/>
          </w:tcPr>
          <w:p>
            <w:pPr>
              <w:shd w:val="clear" w:color="auto" w:fill="FFFFFF"/>
              <w:spacing w:line="300" w:lineRule="exact"/>
              <w:rPr>
                <w:rFonts w:ascii="黑体" w:hAnsi="黑体" w:eastAsia="黑体" w:cs="黑体"/>
                <w:color w:val="000000"/>
                <w:sz w:val="24"/>
              </w:rPr>
            </w:pPr>
            <w:r>
              <w:rPr>
                <w:rFonts w:hint="eastAsia" w:ascii="黑体" w:hAnsi="黑体" w:eastAsia="黑体" w:cs="黑体"/>
                <w:sz w:val="24"/>
              </w:rPr>
              <w:t>邢台市（信都）现代职业学校农工商技能人才培育基地</w:t>
            </w:r>
          </w:p>
        </w:tc>
        <w:tc>
          <w:tcPr>
            <w:tcW w:w="1425" w:type="dxa"/>
            <w:vAlign w:val="center"/>
          </w:tcPr>
          <w:p>
            <w:pPr>
              <w:spacing w:line="300" w:lineRule="exact"/>
              <w:jc w:val="center"/>
              <w:rPr>
                <w:rFonts w:eastAsia="Times New Roman" w:cstheme="minorBidi"/>
              </w:rPr>
            </w:pPr>
            <w:r>
              <w:rPr>
                <w:rFonts w:hint="eastAsia" w:eastAsia="Times New Roman" w:cstheme="minorBidi"/>
              </w:rPr>
              <w:t>十批2021.12</w:t>
            </w:r>
          </w:p>
        </w:tc>
        <w:tc>
          <w:tcPr>
            <w:tcW w:w="1475" w:type="dxa"/>
            <w:vAlign w:val="center"/>
          </w:tcPr>
          <w:p>
            <w:pPr>
              <w:spacing w:line="300" w:lineRule="exact"/>
              <w:jc w:val="center"/>
              <w:rPr>
                <w:rFonts w:eastAsia="Times New Roman"/>
              </w:rPr>
            </w:pPr>
          </w:p>
        </w:tc>
        <w:tc>
          <w:tcPr>
            <w:tcW w:w="912" w:type="dxa"/>
            <w:vAlign w:val="center"/>
          </w:tcPr>
          <w:p>
            <w:pPr>
              <w:spacing w:line="300" w:lineRule="exact"/>
              <w:jc w:val="center"/>
              <w:rPr>
                <w:rFonts w:eastAsia="Times New Roman"/>
              </w:rPr>
            </w:pPr>
          </w:p>
        </w:tc>
        <w:tc>
          <w:tcPr>
            <w:tcW w:w="763" w:type="dxa"/>
            <w:vAlign w:val="center"/>
          </w:tcPr>
          <w:p>
            <w:pPr>
              <w:spacing w:line="300" w:lineRule="exact"/>
              <w:jc w:val="center"/>
              <w:rPr>
                <w:rFonts w:eastAsiaTheme="minorEastAsia"/>
                <w:sz w:val="18"/>
                <w:szCs w:val="18"/>
              </w:rPr>
            </w:pPr>
            <w:r>
              <w:rPr>
                <w:rFonts w:hint="eastAsia" w:eastAsia="Times New Roman"/>
                <w:sz w:val="18"/>
                <w:szCs w:val="18"/>
              </w:rPr>
              <w:t>25-128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12" w:type="dxa"/>
            <w:vMerge w:val="restart"/>
          </w:tcPr>
          <w:p>
            <w:pPr>
              <w:spacing w:line="360" w:lineRule="exact"/>
              <w:jc w:val="center"/>
              <w:rPr>
                <w:rFonts w:ascii="黑体" w:hAnsi="黑体" w:eastAsia="黑体" w:cs="黑体"/>
                <w:b/>
                <w:bCs/>
                <w:sz w:val="24"/>
              </w:rPr>
            </w:pPr>
          </w:p>
          <w:p>
            <w:pPr>
              <w:spacing w:line="360" w:lineRule="exact"/>
              <w:jc w:val="center"/>
              <w:rPr>
                <w:rFonts w:ascii="黑体" w:hAnsi="黑体" w:eastAsia="黑体" w:cs="黑体"/>
                <w:b/>
                <w:bCs/>
                <w:sz w:val="24"/>
              </w:rPr>
            </w:pPr>
          </w:p>
          <w:p>
            <w:pPr>
              <w:spacing w:line="360" w:lineRule="exact"/>
              <w:jc w:val="center"/>
              <w:rPr>
                <w:rFonts w:ascii="黑体" w:hAnsi="黑体" w:eastAsia="黑体" w:cs="黑体"/>
                <w:b/>
                <w:bCs/>
                <w:sz w:val="24"/>
              </w:rPr>
            </w:pPr>
            <w:r>
              <w:rPr>
                <w:rFonts w:hint="eastAsia" w:ascii="黑体" w:hAnsi="黑体" w:eastAsia="黑体" w:cs="黑体"/>
                <w:b/>
                <w:bCs/>
                <w:sz w:val="24"/>
              </w:rPr>
              <w:t>邯</w:t>
            </w:r>
          </w:p>
          <w:p>
            <w:pPr>
              <w:spacing w:line="360" w:lineRule="exact"/>
              <w:jc w:val="center"/>
              <w:rPr>
                <w:rFonts w:ascii="黑体" w:hAnsi="黑体" w:eastAsia="黑体" w:cs="黑体"/>
                <w:b/>
                <w:bCs/>
                <w:sz w:val="24"/>
              </w:rPr>
            </w:pPr>
          </w:p>
          <w:p>
            <w:pPr>
              <w:spacing w:line="360" w:lineRule="exact"/>
              <w:jc w:val="center"/>
              <w:rPr>
                <w:rFonts w:ascii="黑体" w:hAnsi="黑体" w:eastAsia="黑体" w:cs="黑体"/>
                <w:b/>
                <w:bCs/>
                <w:sz w:val="24"/>
              </w:rPr>
            </w:pPr>
            <w:r>
              <w:rPr>
                <w:rFonts w:hint="eastAsia" w:ascii="黑体" w:hAnsi="黑体" w:eastAsia="黑体" w:cs="黑体"/>
                <w:b/>
                <w:bCs/>
                <w:sz w:val="24"/>
              </w:rPr>
              <w:t>郸</w:t>
            </w:r>
          </w:p>
          <w:p>
            <w:pPr>
              <w:spacing w:line="360" w:lineRule="exact"/>
              <w:jc w:val="center"/>
              <w:rPr>
                <w:rFonts w:ascii="黑体" w:hAnsi="黑体" w:eastAsia="黑体" w:cs="黑体"/>
                <w:b/>
                <w:bCs/>
                <w:sz w:val="24"/>
              </w:rPr>
            </w:pPr>
          </w:p>
          <w:p>
            <w:pPr>
              <w:spacing w:line="360" w:lineRule="exact"/>
              <w:jc w:val="center"/>
              <w:rPr>
                <w:rFonts w:ascii="黑体" w:hAnsi="黑体" w:eastAsia="黑体" w:cs="黑体"/>
                <w:b/>
                <w:bCs/>
                <w:sz w:val="24"/>
              </w:rPr>
            </w:pPr>
            <w:r>
              <w:rPr>
                <w:rFonts w:hint="eastAsia" w:ascii="黑体" w:hAnsi="黑体" w:eastAsia="黑体" w:cs="黑体"/>
                <w:b/>
                <w:bCs/>
                <w:sz w:val="24"/>
              </w:rPr>
              <w:t>市</w:t>
            </w:r>
          </w:p>
        </w:tc>
        <w:tc>
          <w:tcPr>
            <w:tcW w:w="4863" w:type="dxa"/>
          </w:tcPr>
          <w:p>
            <w:pPr>
              <w:tabs>
                <w:tab w:val="left" w:pos="560"/>
                <w:tab w:val="left" w:pos="5940"/>
                <w:tab w:val="left" w:pos="6300"/>
              </w:tabs>
              <w:spacing w:line="360" w:lineRule="exact"/>
              <w:rPr>
                <w:rFonts w:ascii="黑体" w:hAnsi="黑体" w:eastAsia="黑体" w:cs="黑体"/>
                <w:sz w:val="24"/>
              </w:rPr>
            </w:pPr>
            <w:r>
              <w:rPr>
                <w:rFonts w:hint="eastAsia" w:ascii="黑体" w:hAnsi="黑体" w:eastAsia="黑体" w:cs="黑体"/>
                <w:sz w:val="24"/>
              </w:rPr>
              <w:t>武安市智寿源林牧基地</w:t>
            </w:r>
          </w:p>
        </w:tc>
        <w:tc>
          <w:tcPr>
            <w:tcW w:w="1425" w:type="dxa"/>
          </w:tcPr>
          <w:p>
            <w:pPr>
              <w:spacing w:line="360" w:lineRule="exact"/>
              <w:rPr>
                <w:rFonts w:asciiTheme="minorHAnsi" w:hAnsiTheme="minorHAnsi" w:eastAsiaTheme="minorEastAsia" w:cstheme="minorBidi"/>
              </w:rPr>
            </w:pPr>
            <w:r>
              <w:rPr>
                <w:rFonts w:hint="eastAsia" w:eastAsia="Times New Roman"/>
              </w:rPr>
              <w:t>四批2013.2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tabs>
                <w:tab w:val="left" w:pos="560"/>
                <w:tab w:val="left" w:pos="5940"/>
                <w:tab w:val="left" w:pos="6300"/>
              </w:tabs>
              <w:spacing w:line="360" w:lineRule="exact"/>
              <w:rPr>
                <w:rFonts w:ascii="黑体" w:hAnsi="黑体" w:eastAsia="黑体" w:cs="黑体"/>
                <w:sz w:val="24"/>
              </w:rPr>
            </w:pPr>
            <w:r>
              <w:rPr>
                <w:rFonts w:hint="eastAsia" w:ascii="黑体" w:hAnsi="黑体" w:eastAsia="黑体" w:cs="黑体"/>
                <w:sz w:val="24"/>
              </w:rPr>
              <w:t>肥乡县田丰种植合作社</w:t>
            </w:r>
          </w:p>
        </w:tc>
        <w:tc>
          <w:tcPr>
            <w:tcW w:w="1425" w:type="dxa"/>
          </w:tcPr>
          <w:p>
            <w:pPr>
              <w:spacing w:line="360" w:lineRule="exact"/>
              <w:rPr>
                <w:rFonts w:asciiTheme="minorHAnsi" w:hAnsiTheme="minorHAnsi" w:eastAsiaTheme="minorEastAsia" w:cstheme="minorBidi"/>
              </w:rPr>
            </w:pPr>
            <w:r>
              <w:rPr>
                <w:rFonts w:hint="eastAsia" w:eastAsia="Times New Roman"/>
              </w:rPr>
              <w:t>四批2013.2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tabs>
                <w:tab w:val="left" w:pos="560"/>
                <w:tab w:val="left" w:pos="5940"/>
                <w:tab w:val="left" w:pos="6300"/>
              </w:tabs>
              <w:spacing w:line="360" w:lineRule="exact"/>
              <w:rPr>
                <w:rFonts w:ascii="黑体" w:hAnsi="黑体" w:eastAsia="黑体" w:cs="黑体"/>
                <w:sz w:val="24"/>
              </w:rPr>
            </w:pPr>
            <w:r>
              <w:rPr>
                <w:rFonts w:hint="eastAsia" w:ascii="黑体" w:hAnsi="黑体" w:eastAsia="黑体" w:cs="黑体"/>
                <w:sz w:val="24"/>
              </w:rPr>
              <w:t>河北乐川生物质能科普示范基地</w:t>
            </w:r>
          </w:p>
        </w:tc>
        <w:tc>
          <w:tcPr>
            <w:tcW w:w="1425" w:type="dxa"/>
          </w:tcPr>
          <w:p>
            <w:pPr>
              <w:spacing w:line="360" w:lineRule="exact"/>
              <w:rPr>
                <w:rFonts w:eastAsia="Times New Roman"/>
              </w:rPr>
            </w:pPr>
            <w:r>
              <w:rPr>
                <w:rFonts w:hint="eastAsia" w:eastAsia="Times New Roman"/>
              </w:rPr>
              <w:t>五批2014.2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pacing w:line="360" w:lineRule="exact"/>
              <w:rPr>
                <w:rFonts w:ascii="黑体" w:hAnsi="黑体" w:eastAsia="黑体" w:cs="黑体"/>
                <w:sz w:val="24"/>
              </w:rPr>
            </w:pPr>
            <w:r>
              <w:rPr>
                <w:rFonts w:hint="eastAsia" w:ascii="黑体" w:hAnsi="黑体" w:eastAsia="黑体" w:cs="黑体"/>
                <w:sz w:val="24"/>
              </w:rPr>
              <w:t>邯郸县明堂樱花树科普示范基地</w:t>
            </w:r>
          </w:p>
        </w:tc>
        <w:tc>
          <w:tcPr>
            <w:tcW w:w="1425" w:type="dxa"/>
          </w:tcPr>
          <w:p>
            <w:pPr>
              <w:spacing w:line="360" w:lineRule="exact"/>
              <w:rPr>
                <w:rFonts w:eastAsia="Times New Roman"/>
              </w:rPr>
            </w:pPr>
            <w:r>
              <w:rPr>
                <w:rFonts w:hint="eastAsia" w:eastAsia="Times New Roman"/>
              </w:rPr>
              <w:t>五批2014.2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hd w:val="clear" w:color="auto" w:fill="FFFFFF"/>
              <w:spacing w:line="360" w:lineRule="exact"/>
              <w:rPr>
                <w:rFonts w:ascii="黑体" w:hAnsi="黑体" w:eastAsia="黑体" w:cs="黑体"/>
                <w:sz w:val="24"/>
              </w:rPr>
            </w:pPr>
            <w:r>
              <w:rPr>
                <w:rFonts w:hint="eastAsia" w:ascii="黑体" w:hAnsi="黑体" w:eastAsia="黑体" w:cs="黑体"/>
                <w:color w:val="000000"/>
                <w:sz w:val="24"/>
              </w:rPr>
              <w:t>河北太极酒业集团圆葱深加工基地</w:t>
            </w:r>
          </w:p>
        </w:tc>
        <w:tc>
          <w:tcPr>
            <w:tcW w:w="1425" w:type="dxa"/>
          </w:tcPr>
          <w:p>
            <w:pPr>
              <w:spacing w:line="360" w:lineRule="exact"/>
              <w:rPr>
                <w:rFonts w:eastAsia="Times New Roman"/>
              </w:rPr>
            </w:pPr>
            <w:r>
              <w:rPr>
                <w:rFonts w:hint="eastAsia" w:eastAsia="Times New Roman" w:cstheme="minorBidi"/>
              </w:rPr>
              <w:t>六批2015.2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hd w:val="clear" w:color="auto" w:fill="FFFFFF"/>
              <w:spacing w:line="360" w:lineRule="exact"/>
              <w:rPr>
                <w:rFonts w:ascii="黑体" w:hAnsi="黑体" w:eastAsia="黑体" w:cs="黑体"/>
                <w:sz w:val="24"/>
              </w:rPr>
            </w:pPr>
            <w:r>
              <w:rPr>
                <w:rFonts w:hint="eastAsia" w:ascii="黑体" w:hAnsi="黑体" w:eastAsia="黑体" w:cs="黑体"/>
                <w:color w:val="000000"/>
                <w:sz w:val="24"/>
              </w:rPr>
              <w:t>临漳县多彩家庭农场</w:t>
            </w:r>
          </w:p>
        </w:tc>
        <w:tc>
          <w:tcPr>
            <w:tcW w:w="1425" w:type="dxa"/>
          </w:tcPr>
          <w:p>
            <w:pPr>
              <w:spacing w:line="360" w:lineRule="exact"/>
              <w:rPr>
                <w:rFonts w:eastAsia="Times New Roman"/>
              </w:rPr>
            </w:pPr>
            <w:r>
              <w:rPr>
                <w:rFonts w:hint="eastAsia" w:eastAsia="Times New Roman" w:cstheme="minorBidi"/>
              </w:rPr>
              <w:t>六批2015.2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hd w:val="clear" w:color="auto" w:fill="FFFFFF"/>
              <w:spacing w:line="360" w:lineRule="exact"/>
              <w:rPr>
                <w:rFonts w:ascii="黑体" w:hAnsi="黑体" w:eastAsia="黑体" w:cs="黑体"/>
                <w:color w:val="000000"/>
                <w:sz w:val="24"/>
              </w:rPr>
            </w:pPr>
            <w:r>
              <w:rPr>
                <w:rFonts w:hint="eastAsia" w:ascii="黑体" w:hAnsi="黑体" w:eastAsia="黑体" w:cs="黑体"/>
                <w:sz w:val="24"/>
              </w:rPr>
              <w:t>邯郸县硕果春农业技术推广服务有限公司</w:t>
            </w:r>
          </w:p>
        </w:tc>
        <w:tc>
          <w:tcPr>
            <w:tcW w:w="1425" w:type="dxa"/>
          </w:tcPr>
          <w:p>
            <w:pPr>
              <w:spacing w:line="360" w:lineRule="exact"/>
              <w:rPr>
                <w:rFonts w:eastAsia="Times New Roman" w:cstheme="minorBidi"/>
              </w:rPr>
            </w:pPr>
            <w:r>
              <w:rPr>
                <w:rFonts w:hint="eastAsia" w:eastAsia="Times New Roman" w:cstheme="minorBidi"/>
              </w:rPr>
              <w:t>七批2018.1</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hd w:val="clear" w:color="auto" w:fill="FFFFFF"/>
              <w:spacing w:line="360" w:lineRule="exact"/>
              <w:rPr>
                <w:rFonts w:ascii="黑体" w:hAnsi="黑体" w:eastAsia="黑体" w:cs="黑体"/>
                <w:sz w:val="24"/>
              </w:rPr>
            </w:pPr>
            <w:r>
              <w:rPr>
                <w:rFonts w:hint="eastAsia" w:ascii="黑体" w:hAnsi="黑体" w:eastAsia="黑体" w:cs="黑体"/>
                <w:sz w:val="24"/>
              </w:rPr>
              <w:t>邯郸冀南新区河北康智农业科技康养基地</w:t>
            </w:r>
          </w:p>
        </w:tc>
        <w:tc>
          <w:tcPr>
            <w:tcW w:w="1425" w:type="dxa"/>
          </w:tcPr>
          <w:p>
            <w:pPr>
              <w:spacing w:line="360" w:lineRule="exact"/>
              <w:rPr>
                <w:rFonts w:eastAsia="Times New Roman" w:cstheme="minorBidi"/>
              </w:rPr>
            </w:pPr>
            <w:r>
              <w:rPr>
                <w:rFonts w:hint="eastAsia" w:eastAsia="Times New Roman" w:cstheme="minorBidi"/>
              </w:rPr>
              <w:t>八批2019.1</w:t>
            </w:r>
          </w:p>
        </w:tc>
        <w:tc>
          <w:tcPr>
            <w:tcW w:w="1475" w:type="dxa"/>
          </w:tcPr>
          <w:p>
            <w:pPr>
              <w:spacing w:line="360" w:lineRule="exact"/>
              <w:rPr>
                <w:rFonts w:eastAsia="Times New Roman"/>
              </w:rPr>
            </w:pPr>
            <w:r>
              <w:rPr>
                <w:rFonts w:hint="eastAsia" w:eastAsia="Times New Roman"/>
              </w:rPr>
              <w:t>优秀2019.12</w:t>
            </w: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hd w:val="clear" w:color="auto" w:fill="FFFFFF"/>
              <w:spacing w:line="300" w:lineRule="exact"/>
              <w:rPr>
                <w:rFonts w:ascii="黑体" w:hAnsi="黑体" w:eastAsia="黑体" w:cs="黑体"/>
                <w:sz w:val="24"/>
              </w:rPr>
            </w:pPr>
            <w:r>
              <w:rPr>
                <w:rFonts w:hint="eastAsia" w:ascii="黑体" w:hAnsi="黑体" w:eastAsia="黑体" w:cs="黑体"/>
                <w:w w:val="95"/>
                <w:sz w:val="24"/>
              </w:rPr>
              <w:t>邯郸丛台区三陵现代生态产业园果蔬采摘基地</w:t>
            </w:r>
          </w:p>
        </w:tc>
        <w:tc>
          <w:tcPr>
            <w:tcW w:w="1425" w:type="dxa"/>
          </w:tcPr>
          <w:p>
            <w:pPr>
              <w:spacing w:line="300" w:lineRule="exact"/>
              <w:rPr>
                <w:rFonts w:eastAsia="Times New Roman" w:cstheme="minorBidi"/>
              </w:rPr>
            </w:pPr>
            <w:r>
              <w:rPr>
                <w:rFonts w:hint="eastAsia" w:eastAsia="Times New Roman" w:cstheme="minorBidi"/>
              </w:rPr>
              <w:t>八批2019.1</w:t>
            </w:r>
          </w:p>
        </w:tc>
        <w:tc>
          <w:tcPr>
            <w:tcW w:w="1475" w:type="dxa"/>
          </w:tcPr>
          <w:p>
            <w:pPr>
              <w:spacing w:line="300" w:lineRule="exact"/>
              <w:rPr>
                <w:rFonts w:eastAsia="Times New Roman"/>
              </w:rPr>
            </w:pPr>
          </w:p>
        </w:tc>
        <w:tc>
          <w:tcPr>
            <w:tcW w:w="912" w:type="dxa"/>
          </w:tcPr>
          <w:p>
            <w:pPr>
              <w:spacing w:line="300" w:lineRule="exact"/>
              <w:rPr>
                <w:rFonts w:eastAsia="Times New Roman"/>
              </w:rPr>
            </w:pPr>
          </w:p>
        </w:tc>
        <w:tc>
          <w:tcPr>
            <w:tcW w:w="763" w:type="dxa"/>
          </w:tcPr>
          <w:p>
            <w:pPr>
              <w:spacing w:line="30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hd w:val="clear" w:color="auto" w:fill="FFFFFF"/>
              <w:spacing w:line="360" w:lineRule="exact"/>
              <w:rPr>
                <w:rFonts w:ascii="仿宋_GB2312" w:hAnsi="仿宋" w:eastAsia="仿宋_GB2312"/>
                <w:color w:val="000000"/>
                <w:sz w:val="32"/>
                <w:szCs w:val="32"/>
              </w:rPr>
            </w:pPr>
            <w:r>
              <w:rPr>
                <w:rFonts w:hint="eastAsia" w:ascii="黑体" w:hAnsi="黑体" w:eastAsia="黑体" w:cs="黑体"/>
                <w:sz w:val="24"/>
              </w:rPr>
              <w:t>邯郸峰峰矿区河北绿坤苗木中药材基地</w:t>
            </w:r>
          </w:p>
        </w:tc>
        <w:tc>
          <w:tcPr>
            <w:tcW w:w="1425" w:type="dxa"/>
          </w:tcPr>
          <w:p>
            <w:pPr>
              <w:spacing w:line="360" w:lineRule="exact"/>
              <w:rPr>
                <w:rFonts w:eastAsia="Times New Roman" w:cstheme="minorBidi"/>
              </w:rPr>
            </w:pPr>
            <w:r>
              <w:rPr>
                <w:rFonts w:hint="eastAsia" w:eastAsia="Times New Roman" w:cstheme="minorBidi"/>
              </w:rPr>
              <w:t>九批2020.12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hd w:val="clear" w:color="auto" w:fill="FFFFFF"/>
              <w:spacing w:line="360" w:lineRule="exact"/>
              <w:rPr>
                <w:rFonts w:ascii="黑体" w:hAnsi="黑体" w:eastAsia="黑体" w:cs="黑体"/>
                <w:sz w:val="24"/>
              </w:rPr>
            </w:pPr>
            <w:r>
              <w:rPr>
                <w:rFonts w:hint="eastAsia" w:ascii="黑体" w:hAnsi="黑体" w:eastAsia="黑体" w:cs="黑体"/>
                <w:sz w:val="24"/>
              </w:rPr>
              <w:t>磁县天宝寨景区植物科普教育基地</w:t>
            </w:r>
          </w:p>
        </w:tc>
        <w:tc>
          <w:tcPr>
            <w:tcW w:w="1425" w:type="dxa"/>
          </w:tcPr>
          <w:p>
            <w:pPr>
              <w:spacing w:line="360" w:lineRule="exact"/>
              <w:rPr>
                <w:rFonts w:eastAsia="Times New Roman" w:cstheme="minorBidi"/>
              </w:rPr>
            </w:pPr>
            <w:r>
              <w:rPr>
                <w:rFonts w:hint="eastAsia" w:eastAsia="Times New Roman" w:cstheme="minorBidi"/>
              </w:rPr>
              <w:t>十批2021.12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 w:type="dxa"/>
            <w:vMerge w:val="continue"/>
          </w:tcPr>
          <w:p>
            <w:pPr>
              <w:spacing w:line="360" w:lineRule="exact"/>
              <w:jc w:val="center"/>
              <w:rPr>
                <w:rFonts w:ascii="黑体" w:hAnsi="黑体" w:eastAsia="黑体" w:cs="黑体"/>
                <w:b/>
                <w:bCs/>
                <w:sz w:val="24"/>
              </w:rPr>
            </w:pPr>
          </w:p>
        </w:tc>
        <w:tc>
          <w:tcPr>
            <w:tcW w:w="4863" w:type="dxa"/>
          </w:tcPr>
          <w:p>
            <w:pPr>
              <w:shd w:val="clear" w:color="auto" w:fill="FFFFFF"/>
              <w:spacing w:line="300" w:lineRule="exact"/>
              <w:rPr>
                <w:rFonts w:ascii="黑体" w:hAnsi="黑体" w:eastAsia="黑体" w:cs="黑体"/>
                <w:sz w:val="24"/>
              </w:rPr>
            </w:pPr>
            <w:r>
              <w:rPr>
                <w:rFonts w:hint="eastAsia" w:ascii="黑体" w:hAnsi="黑体" w:eastAsia="黑体" w:cs="黑体"/>
                <w:sz w:val="24"/>
              </w:rPr>
              <w:t>邯郸市（邯山区）曙光新型建材科技有限公司基地</w:t>
            </w:r>
          </w:p>
        </w:tc>
        <w:tc>
          <w:tcPr>
            <w:tcW w:w="1425" w:type="dxa"/>
            <w:vAlign w:val="center"/>
          </w:tcPr>
          <w:p>
            <w:pPr>
              <w:spacing w:line="300" w:lineRule="exact"/>
              <w:rPr>
                <w:rFonts w:eastAsia="Times New Roman" w:cstheme="minorBidi"/>
              </w:rPr>
            </w:pPr>
            <w:r>
              <w:rPr>
                <w:rFonts w:hint="eastAsia" w:eastAsia="Times New Roman" w:cstheme="minorBidi"/>
              </w:rPr>
              <w:t>十批2021.12</w:t>
            </w:r>
          </w:p>
        </w:tc>
        <w:tc>
          <w:tcPr>
            <w:tcW w:w="1475" w:type="dxa"/>
          </w:tcPr>
          <w:p>
            <w:pPr>
              <w:spacing w:line="300" w:lineRule="exact"/>
              <w:rPr>
                <w:rFonts w:eastAsia="Times New Roman"/>
              </w:rPr>
            </w:pPr>
          </w:p>
        </w:tc>
        <w:tc>
          <w:tcPr>
            <w:tcW w:w="912" w:type="dxa"/>
          </w:tcPr>
          <w:p>
            <w:pPr>
              <w:spacing w:line="300" w:lineRule="exact"/>
              <w:rPr>
                <w:rFonts w:eastAsia="Times New Roman"/>
              </w:rPr>
            </w:pPr>
          </w:p>
        </w:tc>
        <w:tc>
          <w:tcPr>
            <w:tcW w:w="763" w:type="dxa"/>
          </w:tcPr>
          <w:p>
            <w:pPr>
              <w:spacing w:line="30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2" w:type="dxa"/>
            <w:vMerge w:val="continue"/>
          </w:tcPr>
          <w:p>
            <w:pPr>
              <w:spacing w:line="360" w:lineRule="exact"/>
              <w:jc w:val="center"/>
              <w:rPr>
                <w:rFonts w:ascii="黑体" w:hAnsi="黑体" w:eastAsia="黑体" w:cs="黑体"/>
                <w:b/>
                <w:bCs/>
                <w:sz w:val="24"/>
              </w:rPr>
            </w:pPr>
          </w:p>
        </w:tc>
        <w:tc>
          <w:tcPr>
            <w:tcW w:w="4863" w:type="dxa"/>
            <w:vAlign w:val="center"/>
          </w:tcPr>
          <w:p>
            <w:pPr>
              <w:shd w:val="clear" w:color="auto" w:fill="FFFFFF"/>
              <w:spacing w:line="380" w:lineRule="exact"/>
              <w:rPr>
                <w:rFonts w:ascii="黑体" w:hAnsi="黑体" w:eastAsia="黑体" w:cs="黑体"/>
                <w:sz w:val="24"/>
              </w:rPr>
            </w:pPr>
            <w:r>
              <w:rPr>
                <w:rFonts w:hint="eastAsia" w:ascii="黑体" w:hAnsi="黑体" w:eastAsia="黑体" w:cs="黑体"/>
                <w:sz w:val="24"/>
              </w:rPr>
              <w:t>邯郸市爱尔眼科医院</w:t>
            </w:r>
          </w:p>
        </w:tc>
        <w:tc>
          <w:tcPr>
            <w:tcW w:w="1425" w:type="dxa"/>
            <w:vAlign w:val="center"/>
          </w:tcPr>
          <w:p>
            <w:pPr>
              <w:spacing w:line="380" w:lineRule="exact"/>
              <w:jc w:val="center"/>
              <w:rPr>
                <w:rFonts w:eastAsia="Times New Roman" w:cstheme="minorBidi"/>
              </w:rPr>
            </w:pPr>
            <w:r>
              <w:rPr>
                <w:rFonts w:hint="eastAsia" w:eastAsia="Times New Roman" w:cstheme="minorBidi"/>
              </w:rPr>
              <w:t>九批2020.12</w:t>
            </w:r>
          </w:p>
        </w:tc>
        <w:tc>
          <w:tcPr>
            <w:tcW w:w="1475" w:type="dxa"/>
            <w:vAlign w:val="center"/>
          </w:tcPr>
          <w:p>
            <w:pPr>
              <w:spacing w:line="380" w:lineRule="exact"/>
              <w:jc w:val="center"/>
              <w:rPr>
                <w:rFonts w:eastAsia="Times New Roman"/>
              </w:rPr>
            </w:pPr>
          </w:p>
        </w:tc>
        <w:tc>
          <w:tcPr>
            <w:tcW w:w="912" w:type="dxa"/>
            <w:vAlign w:val="center"/>
          </w:tcPr>
          <w:p>
            <w:pPr>
              <w:spacing w:line="380" w:lineRule="exact"/>
              <w:jc w:val="center"/>
              <w:rPr>
                <w:rFonts w:eastAsia="Times New Roman"/>
              </w:rPr>
            </w:pPr>
          </w:p>
        </w:tc>
        <w:tc>
          <w:tcPr>
            <w:tcW w:w="763" w:type="dxa"/>
            <w:vAlign w:val="center"/>
          </w:tcPr>
          <w:p>
            <w:pPr>
              <w:spacing w:line="380" w:lineRule="exact"/>
              <w:jc w:val="center"/>
              <w:rPr>
                <w:rFonts w:eastAsiaTheme="minorEastAsia"/>
                <w:sz w:val="18"/>
                <w:szCs w:val="18"/>
              </w:rPr>
            </w:pPr>
            <w:r>
              <w:rPr>
                <w:rFonts w:hint="eastAsia" w:eastAsia="Times New Roman"/>
                <w:sz w:val="18"/>
                <w:szCs w:val="18"/>
              </w:rPr>
              <w:t>13-141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12" w:type="dxa"/>
            <w:vMerge w:val="restart"/>
          </w:tcPr>
          <w:p>
            <w:pPr>
              <w:spacing w:line="360" w:lineRule="exact"/>
              <w:jc w:val="center"/>
              <w:rPr>
                <w:rFonts w:ascii="黑体" w:hAnsi="黑体" w:eastAsia="黑体" w:cs="黑体"/>
                <w:b/>
                <w:bCs/>
                <w:sz w:val="24"/>
              </w:rPr>
            </w:pPr>
            <w:r>
              <w:rPr>
                <w:rFonts w:hint="eastAsia" w:ascii="黑体" w:hAnsi="黑体" w:eastAsia="黑体" w:cs="黑体"/>
                <w:b/>
                <w:bCs/>
                <w:sz w:val="24"/>
              </w:rPr>
              <w:t>定</w:t>
            </w:r>
          </w:p>
          <w:p>
            <w:pPr>
              <w:spacing w:line="360" w:lineRule="exact"/>
              <w:jc w:val="center"/>
              <w:rPr>
                <w:rFonts w:ascii="黑体" w:hAnsi="黑体" w:eastAsia="黑体" w:cs="黑体"/>
                <w:b/>
                <w:bCs/>
                <w:sz w:val="24"/>
              </w:rPr>
            </w:pPr>
            <w:r>
              <w:rPr>
                <w:rFonts w:hint="eastAsia" w:ascii="黑体" w:hAnsi="黑体" w:eastAsia="黑体" w:cs="黑体"/>
                <w:b/>
                <w:bCs/>
                <w:sz w:val="24"/>
              </w:rPr>
              <w:t>州</w:t>
            </w:r>
          </w:p>
          <w:p>
            <w:pPr>
              <w:spacing w:line="360" w:lineRule="exact"/>
              <w:jc w:val="center"/>
              <w:rPr>
                <w:rFonts w:ascii="黑体" w:hAnsi="黑体" w:eastAsia="黑体" w:cs="黑体"/>
                <w:b/>
                <w:bCs/>
                <w:sz w:val="24"/>
              </w:rPr>
            </w:pPr>
            <w:r>
              <w:rPr>
                <w:rFonts w:hint="eastAsia" w:ascii="黑体" w:hAnsi="黑体" w:eastAsia="黑体" w:cs="黑体"/>
                <w:b/>
                <w:bCs/>
                <w:sz w:val="24"/>
              </w:rPr>
              <w:t>市</w:t>
            </w:r>
          </w:p>
        </w:tc>
        <w:tc>
          <w:tcPr>
            <w:tcW w:w="4863" w:type="dxa"/>
          </w:tcPr>
          <w:p>
            <w:pPr>
              <w:spacing w:line="360" w:lineRule="exact"/>
              <w:rPr>
                <w:rFonts w:ascii="黑体" w:hAnsi="黑体" w:eastAsia="黑体" w:cs="黑体"/>
                <w:sz w:val="24"/>
              </w:rPr>
            </w:pPr>
            <w:r>
              <w:rPr>
                <w:rFonts w:hint="eastAsia" w:ascii="黑体" w:hAnsi="黑体" w:eastAsia="黑体" w:cs="黑体"/>
                <w:sz w:val="24"/>
              </w:rPr>
              <w:t>定州市永发诚信畜牧公司（撤销）</w:t>
            </w:r>
          </w:p>
        </w:tc>
        <w:tc>
          <w:tcPr>
            <w:tcW w:w="1425" w:type="dxa"/>
          </w:tcPr>
          <w:p>
            <w:pPr>
              <w:spacing w:line="360" w:lineRule="exact"/>
              <w:rPr>
                <w:rFonts w:eastAsia="Times New Roman"/>
              </w:rPr>
            </w:pPr>
            <w:r>
              <w:rPr>
                <w:rFonts w:hint="eastAsia" w:eastAsia="Times New Roman"/>
              </w:rPr>
              <w:t>四批2013.2</w:t>
            </w:r>
          </w:p>
        </w:tc>
        <w:tc>
          <w:tcPr>
            <w:tcW w:w="1475" w:type="dxa"/>
          </w:tcPr>
          <w:p>
            <w:pPr>
              <w:spacing w:line="360" w:lineRule="exact"/>
              <w:rPr>
                <w:rFonts w:eastAsia="Times New Roman"/>
              </w:rPr>
            </w:pPr>
          </w:p>
        </w:tc>
        <w:tc>
          <w:tcPr>
            <w:tcW w:w="912" w:type="dxa"/>
          </w:tcPr>
          <w:p>
            <w:pPr>
              <w:spacing w:line="360" w:lineRule="exact"/>
              <w:rPr>
                <w:rFonts w:eastAsiaTheme="minorEastAsia"/>
              </w:rPr>
            </w:pPr>
            <w:r>
              <w:rPr>
                <w:rFonts w:hint="eastAsia" w:eastAsia="Times New Roman"/>
              </w:rPr>
              <w:t>2019.1</w:t>
            </w:r>
          </w:p>
        </w:tc>
        <w:tc>
          <w:tcPr>
            <w:tcW w:w="763" w:type="dxa"/>
          </w:tcPr>
          <w:p>
            <w:pPr>
              <w:spacing w:line="360" w:lineRule="exact"/>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pacing w:line="360" w:lineRule="exact"/>
              <w:rPr>
                <w:rFonts w:ascii="黑体" w:hAnsi="黑体" w:eastAsia="黑体" w:cs="黑体"/>
                <w:sz w:val="24"/>
              </w:rPr>
            </w:pPr>
            <w:r>
              <w:rPr>
                <w:rFonts w:hint="eastAsia" w:ascii="黑体" w:hAnsi="黑体" w:eastAsia="黑体" w:cs="黑体"/>
                <w:sz w:val="24"/>
              </w:rPr>
              <w:t>定州市黄家葡萄酒庄</w:t>
            </w:r>
          </w:p>
        </w:tc>
        <w:tc>
          <w:tcPr>
            <w:tcW w:w="1425" w:type="dxa"/>
          </w:tcPr>
          <w:p>
            <w:pPr>
              <w:spacing w:line="360" w:lineRule="exact"/>
              <w:rPr>
                <w:rFonts w:eastAsia="Times New Roman"/>
              </w:rPr>
            </w:pPr>
            <w:r>
              <w:rPr>
                <w:rFonts w:hint="eastAsia" w:eastAsia="Times New Roman"/>
              </w:rPr>
              <w:t>五批2014.2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pacing w:line="360" w:lineRule="exact"/>
              <w:rPr>
                <w:rFonts w:ascii="黑体" w:hAnsi="黑体" w:eastAsia="黑体" w:cs="黑体"/>
                <w:sz w:val="24"/>
              </w:rPr>
            </w:pPr>
            <w:r>
              <w:rPr>
                <w:rFonts w:hint="eastAsia" w:ascii="黑体" w:hAnsi="黑体" w:eastAsia="黑体" w:cs="黑体"/>
                <w:sz w:val="24"/>
              </w:rPr>
              <w:t>定州河北德胜农林科技集团有限公司</w:t>
            </w:r>
          </w:p>
        </w:tc>
        <w:tc>
          <w:tcPr>
            <w:tcW w:w="1425" w:type="dxa"/>
          </w:tcPr>
          <w:p>
            <w:pPr>
              <w:spacing w:line="360" w:lineRule="exact"/>
              <w:rPr>
                <w:rFonts w:eastAsia="Times New Roman"/>
              </w:rPr>
            </w:pPr>
            <w:r>
              <w:rPr>
                <w:rFonts w:hint="eastAsia" w:eastAsia="Times New Roman" w:cstheme="minorBidi"/>
              </w:rPr>
              <w:t>七批2018.1</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pacing w:line="360" w:lineRule="exact"/>
              <w:rPr>
                <w:rFonts w:ascii="黑体" w:hAnsi="黑体" w:eastAsia="黑体" w:cs="黑体"/>
                <w:sz w:val="24"/>
              </w:rPr>
            </w:pPr>
            <w:r>
              <w:rPr>
                <w:rFonts w:hint="eastAsia" w:ascii="黑体" w:hAnsi="黑体" w:eastAsia="黑体" w:cs="黑体"/>
                <w:sz w:val="24"/>
              </w:rPr>
              <w:t>定州市东胜生态园休闲农业基地</w:t>
            </w:r>
          </w:p>
        </w:tc>
        <w:tc>
          <w:tcPr>
            <w:tcW w:w="1425" w:type="dxa"/>
          </w:tcPr>
          <w:p>
            <w:pPr>
              <w:spacing w:line="360" w:lineRule="exact"/>
              <w:rPr>
                <w:rFonts w:eastAsia="Times New Roman" w:cstheme="minorBidi"/>
              </w:rPr>
            </w:pPr>
            <w:r>
              <w:rPr>
                <w:rFonts w:hint="eastAsia" w:eastAsia="Times New Roman" w:cstheme="minorBidi"/>
              </w:rPr>
              <w:t>九批2020.12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heme="minorEastAsia"/>
              </w:rPr>
            </w:pPr>
            <w:r>
              <w:rPr>
                <w:rFonts w:hint="eastAsia" w:eastAsia="Times New Roman"/>
              </w:rPr>
              <w:t>4-145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12" w:type="dxa"/>
            <w:vMerge w:val="restart"/>
          </w:tcPr>
          <w:p>
            <w:pPr>
              <w:spacing w:line="360" w:lineRule="exact"/>
              <w:jc w:val="center"/>
              <w:rPr>
                <w:rFonts w:ascii="黑体" w:hAnsi="黑体" w:eastAsia="黑体" w:cs="黑体"/>
                <w:b/>
                <w:bCs/>
                <w:sz w:val="24"/>
              </w:rPr>
            </w:pPr>
          </w:p>
          <w:p>
            <w:pPr>
              <w:spacing w:line="360" w:lineRule="exact"/>
              <w:jc w:val="center"/>
              <w:rPr>
                <w:rFonts w:ascii="黑体" w:hAnsi="黑体" w:eastAsia="黑体" w:cs="黑体"/>
                <w:b/>
                <w:bCs/>
                <w:sz w:val="24"/>
              </w:rPr>
            </w:pPr>
            <w:r>
              <w:rPr>
                <w:rFonts w:hint="eastAsia" w:ascii="黑体" w:hAnsi="黑体" w:eastAsia="黑体" w:cs="黑体"/>
                <w:b/>
                <w:bCs/>
                <w:sz w:val="24"/>
              </w:rPr>
              <w:t>辛</w:t>
            </w:r>
          </w:p>
          <w:p>
            <w:pPr>
              <w:spacing w:line="360" w:lineRule="exact"/>
              <w:jc w:val="center"/>
              <w:rPr>
                <w:rFonts w:ascii="黑体" w:hAnsi="黑体" w:eastAsia="黑体" w:cs="黑体"/>
                <w:b/>
                <w:bCs/>
                <w:sz w:val="24"/>
              </w:rPr>
            </w:pPr>
            <w:r>
              <w:rPr>
                <w:rFonts w:hint="eastAsia" w:ascii="黑体" w:hAnsi="黑体" w:eastAsia="黑体" w:cs="黑体"/>
                <w:b/>
                <w:bCs/>
                <w:sz w:val="24"/>
              </w:rPr>
              <w:t>集</w:t>
            </w:r>
          </w:p>
          <w:p>
            <w:pPr>
              <w:spacing w:line="360" w:lineRule="exact"/>
              <w:jc w:val="center"/>
              <w:rPr>
                <w:rFonts w:ascii="黑体" w:hAnsi="黑体" w:eastAsia="黑体" w:cs="黑体"/>
                <w:b/>
                <w:bCs/>
                <w:sz w:val="24"/>
              </w:rPr>
            </w:pPr>
            <w:r>
              <w:rPr>
                <w:rFonts w:hint="eastAsia" w:ascii="黑体" w:hAnsi="黑体" w:eastAsia="黑体" w:cs="黑体"/>
                <w:b/>
                <w:bCs/>
                <w:sz w:val="24"/>
              </w:rPr>
              <w:t>市</w:t>
            </w:r>
          </w:p>
        </w:tc>
        <w:tc>
          <w:tcPr>
            <w:tcW w:w="4863" w:type="dxa"/>
          </w:tcPr>
          <w:p>
            <w:pPr>
              <w:spacing w:line="360" w:lineRule="exact"/>
              <w:rPr>
                <w:rFonts w:ascii="黑体" w:hAnsi="黑体" w:eastAsia="黑体" w:cs="黑体"/>
                <w:sz w:val="24"/>
              </w:rPr>
            </w:pPr>
            <w:r>
              <w:rPr>
                <w:rFonts w:hint="eastAsia" w:ascii="黑体" w:hAnsi="黑体" w:eastAsia="黑体" w:cs="黑体"/>
                <w:sz w:val="24"/>
              </w:rPr>
              <w:t>辛集市老科协畜禽疫病防治基地</w:t>
            </w:r>
          </w:p>
        </w:tc>
        <w:tc>
          <w:tcPr>
            <w:tcW w:w="1425" w:type="dxa"/>
          </w:tcPr>
          <w:p>
            <w:pPr>
              <w:spacing w:line="360" w:lineRule="exact"/>
              <w:rPr>
                <w:rFonts w:eastAsia="Times New Roman"/>
              </w:rPr>
            </w:pPr>
            <w:r>
              <w:rPr>
                <w:rFonts w:hint="eastAsia" w:eastAsia="Times New Roman"/>
              </w:rPr>
              <w:t>四批2013.2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hd w:val="clear" w:color="auto" w:fill="FFFFFF"/>
              <w:spacing w:line="360" w:lineRule="exact"/>
              <w:rPr>
                <w:rFonts w:ascii="黑体" w:hAnsi="黑体" w:eastAsia="黑体" w:cs="黑体"/>
                <w:sz w:val="24"/>
              </w:rPr>
            </w:pPr>
            <w:r>
              <w:rPr>
                <w:rFonts w:hint="eastAsia" w:ascii="黑体" w:hAnsi="黑体" w:eastAsia="黑体" w:cs="黑体"/>
                <w:sz w:val="24"/>
              </w:rPr>
              <w:t>辛集市马庄乡保高丰农场</w:t>
            </w:r>
          </w:p>
        </w:tc>
        <w:tc>
          <w:tcPr>
            <w:tcW w:w="1425" w:type="dxa"/>
          </w:tcPr>
          <w:p>
            <w:pPr>
              <w:spacing w:line="360" w:lineRule="exact"/>
              <w:rPr>
                <w:rFonts w:eastAsia="Times New Roman"/>
              </w:rPr>
            </w:pPr>
            <w:r>
              <w:rPr>
                <w:rFonts w:hint="eastAsia" w:eastAsia="Times New Roman" w:cstheme="minorBidi"/>
              </w:rPr>
              <w:t>六批2015.2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hd w:val="clear" w:color="auto" w:fill="FFFFFF"/>
              <w:spacing w:line="360" w:lineRule="exact"/>
              <w:rPr>
                <w:rFonts w:ascii="黑体" w:hAnsi="黑体" w:eastAsia="黑体" w:cs="黑体"/>
                <w:color w:val="000000"/>
                <w:sz w:val="24"/>
              </w:rPr>
            </w:pPr>
            <w:r>
              <w:rPr>
                <w:rFonts w:hint="eastAsia" w:ascii="黑体" w:hAnsi="黑体" w:eastAsia="黑体" w:cs="黑体"/>
                <w:sz w:val="24"/>
              </w:rPr>
              <w:t>辛集市万爱农业科技公司南吕村生态基地</w:t>
            </w:r>
          </w:p>
        </w:tc>
        <w:tc>
          <w:tcPr>
            <w:tcW w:w="1425" w:type="dxa"/>
          </w:tcPr>
          <w:p>
            <w:pPr>
              <w:spacing w:line="360" w:lineRule="exact"/>
              <w:rPr>
                <w:rFonts w:eastAsia="Times New Roman" w:cstheme="minorBidi"/>
              </w:rPr>
            </w:pPr>
            <w:r>
              <w:rPr>
                <w:rFonts w:hint="eastAsia" w:eastAsia="Times New Roman" w:cstheme="minorBidi"/>
              </w:rPr>
              <w:t>七批2018.1</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pacing w:line="360" w:lineRule="exact"/>
              <w:rPr>
                <w:rFonts w:ascii="黑体" w:hAnsi="黑体" w:eastAsia="黑体" w:cs="黑体"/>
                <w:sz w:val="24"/>
              </w:rPr>
            </w:pPr>
            <w:r>
              <w:rPr>
                <w:rFonts w:hint="eastAsia" w:ascii="黑体" w:hAnsi="黑体" w:eastAsia="黑体" w:cs="黑体"/>
                <w:sz w:val="24"/>
              </w:rPr>
              <w:t>辛集市马兰农场优质小麦良种繁育基地</w:t>
            </w:r>
          </w:p>
        </w:tc>
        <w:tc>
          <w:tcPr>
            <w:tcW w:w="1425" w:type="dxa"/>
          </w:tcPr>
          <w:p>
            <w:pPr>
              <w:spacing w:line="360" w:lineRule="exact"/>
              <w:rPr>
                <w:rFonts w:eastAsia="Times New Roman" w:cstheme="minorBidi"/>
              </w:rPr>
            </w:pPr>
            <w:r>
              <w:rPr>
                <w:rFonts w:hint="eastAsia" w:eastAsia="Times New Roman" w:cstheme="minorBidi"/>
              </w:rPr>
              <w:t>八批2019.1</w:t>
            </w:r>
          </w:p>
        </w:tc>
        <w:tc>
          <w:tcPr>
            <w:tcW w:w="1475" w:type="dxa"/>
          </w:tcPr>
          <w:p>
            <w:pPr>
              <w:spacing w:line="360" w:lineRule="exact"/>
              <w:rPr>
                <w:rFonts w:eastAsia="Times New Roman"/>
              </w:rPr>
            </w:pPr>
            <w:r>
              <w:rPr>
                <w:rFonts w:hint="eastAsia" w:eastAsia="Times New Roman"/>
              </w:rPr>
              <w:t>优秀2019.12</w:t>
            </w:r>
          </w:p>
        </w:tc>
        <w:tc>
          <w:tcPr>
            <w:tcW w:w="912" w:type="dxa"/>
          </w:tcPr>
          <w:p>
            <w:pPr>
              <w:spacing w:line="360" w:lineRule="exact"/>
              <w:rPr>
                <w:rFonts w:eastAsia="Times New Roman"/>
              </w:rPr>
            </w:pPr>
          </w:p>
        </w:tc>
        <w:tc>
          <w:tcPr>
            <w:tcW w:w="763" w:type="dxa"/>
          </w:tcPr>
          <w:p>
            <w:pPr>
              <w:spacing w:line="360" w:lineRule="exact"/>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pacing w:line="360" w:lineRule="exact"/>
              <w:rPr>
                <w:rFonts w:ascii="黑体" w:hAnsi="黑体" w:eastAsia="黑体" w:cs="黑体"/>
                <w:sz w:val="24"/>
              </w:rPr>
            </w:pPr>
            <w:r>
              <w:rPr>
                <w:rFonts w:hint="eastAsia" w:ascii="黑体" w:hAnsi="黑体" w:eastAsia="黑体" w:cs="黑体"/>
                <w:sz w:val="24"/>
              </w:rPr>
              <w:t>辛集市河北国超信息科技有限公司</w:t>
            </w:r>
          </w:p>
        </w:tc>
        <w:tc>
          <w:tcPr>
            <w:tcW w:w="1425" w:type="dxa"/>
          </w:tcPr>
          <w:p>
            <w:pPr>
              <w:spacing w:line="360" w:lineRule="exact"/>
              <w:rPr>
                <w:rFonts w:eastAsia="Times New Roman" w:cstheme="minorBidi"/>
              </w:rPr>
            </w:pPr>
            <w:r>
              <w:rPr>
                <w:rFonts w:hint="eastAsia" w:eastAsia="Times New Roman" w:cstheme="minorBidi"/>
              </w:rPr>
              <w:t>九批2020.12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12" w:type="dxa"/>
            <w:vMerge w:val="continue"/>
          </w:tcPr>
          <w:p>
            <w:pPr>
              <w:spacing w:line="360" w:lineRule="exact"/>
              <w:jc w:val="center"/>
              <w:rPr>
                <w:rFonts w:ascii="黑体" w:hAnsi="黑体" w:eastAsia="黑体" w:cs="黑体"/>
                <w:b/>
                <w:bCs/>
                <w:sz w:val="24"/>
              </w:rPr>
            </w:pPr>
          </w:p>
        </w:tc>
        <w:tc>
          <w:tcPr>
            <w:tcW w:w="4863" w:type="dxa"/>
          </w:tcPr>
          <w:p>
            <w:pPr>
              <w:spacing w:line="380" w:lineRule="exact"/>
              <w:jc w:val="left"/>
              <w:rPr>
                <w:rFonts w:ascii="黑体" w:hAnsi="黑体" w:eastAsia="黑体" w:cs="黑体"/>
                <w:sz w:val="24"/>
              </w:rPr>
            </w:pPr>
            <w:r>
              <w:rPr>
                <w:rFonts w:hint="eastAsia" w:ascii="黑体" w:hAnsi="黑体" w:eastAsia="黑体" w:cs="黑体"/>
                <w:sz w:val="24"/>
              </w:rPr>
              <w:t>辛集市全田牧业有限公司肉羊养殖基地</w:t>
            </w:r>
          </w:p>
        </w:tc>
        <w:tc>
          <w:tcPr>
            <w:tcW w:w="1425" w:type="dxa"/>
          </w:tcPr>
          <w:p>
            <w:pPr>
              <w:spacing w:line="380" w:lineRule="exact"/>
              <w:rPr>
                <w:rFonts w:eastAsia="Times New Roman" w:cstheme="minorBidi"/>
              </w:rPr>
            </w:pPr>
            <w:r>
              <w:rPr>
                <w:rFonts w:hint="eastAsia" w:eastAsia="Times New Roman" w:cstheme="minorBidi"/>
              </w:rPr>
              <w:t>十批2021.12</w:t>
            </w:r>
          </w:p>
        </w:tc>
        <w:tc>
          <w:tcPr>
            <w:tcW w:w="1475" w:type="dxa"/>
          </w:tcPr>
          <w:p>
            <w:pPr>
              <w:spacing w:line="38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heme="minorEastAsia"/>
              </w:rPr>
            </w:pPr>
            <w:r>
              <w:rPr>
                <w:rFonts w:hint="eastAsia" w:eastAsia="Times New Roman"/>
              </w:rPr>
              <w:t>6-151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2" w:type="dxa"/>
            <w:vMerge w:val="restart"/>
          </w:tcPr>
          <w:p>
            <w:pPr>
              <w:spacing w:line="360" w:lineRule="exact"/>
              <w:jc w:val="center"/>
              <w:rPr>
                <w:rFonts w:ascii="黑体" w:hAnsi="黑体" w:eastAsia="黑体" w:cs="黑体"/>
                <w:b/>
                <w:bCs/>
                <w:sz w:val="24"/>
              </w:rPr>
            </w:pPr>
            <w:r>
              <w:rPr>
                <w:rFonts w:hint="eastAsia" w:ascii="黑体" w:hAnsi="黑体" w:eastAsia="黑体" w:cs="黑体"/>
                <w:b/>
                <w:bCs/>
                <w:sz w:val="24"/>
              </w:rPr>
              <w:t>分</w:t>
            </w:r>
          </w:p>
          <w:p>
            <w:pPr>
              <w:spacing w:line="360" w:lineRule="exact"/>
              <w:jc w:val="center"/>
              <w:rPr>
                <w:rFonts w:ascii="黑体" w:hAnsi="黑体" w:eastAsia="黑体" w:cs="黑体"/>
                <w:b/>
                <w:bCs/>
                <w:sz w:val="24"/>
              </w:rPr>
            </w:pPr>
            <w:r>
              <w:rPr>
                <w:rFonts w:hint="eastAsia" w:ascii="黑体" w:hAnsi="黑体" w:eastAsia="黑体" w:cs="黑体"/>
                <w:b/>
                <w:bCs/>
                <w:sz w:val="24"/>
              </w:rPr>
              <w:t>会</w:t>
            </w:r>
          </w:p>
        </w:tc>
        <w:tc>
          <w:tcPr>
            <w:tcW w:w="4863" w:type="dxa"/>
          </w:tcPr>
          <w:p>
            <w:pPr>
              <w:spacing w:line="360" w:lineRule="exact"/>
              <w:rPr>
                <w:rFonts w:ascii="黑体" w:hAnsi="黑体" w:eastAsia="黑体" w:cs="黑体"/>
                <w:sz w:val="24"/>
              </w:rPr>
            </w:pPr>
            <w:r>
              <w:rPr>
                <w:rFonts w:hint="eastAsia" w:ascii="黑体" w:hAnsi="黑体" w:eastAsia="黑体" w:cs="黑体"/>
                <w:sz w:val="24"/>
              </w:rPr>
              <w:t>石家庄埋线医学培训学校</w:t>
            </w:r>
          </w:p>
        </w:tc>
        <w:tc>
          <w:tcPr>
            <w:tcW w:w="1425" w:type="dxa"/>
          </w:tcPr>
          <w:p>
            <w:pPr>
              <w:spacing w:line="360" w:lineRule="exact"/>
              <w:rPr>
                <w:rFonts w:eastAsiaTheme="minorEastAsia"/>
              </w:rPr>
            </w:pPr>
            <w:r>
              <w:rPr>
                <w:rFonts w:hint="eastAsia" w:eastAsia="Times New Roman"/>
              </w:rPr>
              <w:t>一批2010.2</w:t>
            </w:r>
          </w:p>
        </w:tc>
        <w:tc>
          <w:tcPr>
            <w:tcW w:w="1475" w:type="dxa"/>
          </w:tcPr>
          <w:p>
            <w:pPr>
              <w:spacing w:line="360" w:lineRule="exact"/>
              <w:rPr>
                <w:rFonts w:eastAsia="Times New Roman"/>
              </w:rPr>
            </w:pPr>
          </w:p>
        </w:tc>
        <w:tc>
          <w:tcPr>
            <w:tcW w:w="912" w:type="dxa"/>
          </w:tcPr>
          <w:p>
            <w:pPr>
              <w:spacing w:line="360" w:lineRule="exact"/>
              <w:rPr>
                <w:rFonts w:eastAsia="Times New Roman"/>
              </w:rPr>
            </w:pPr>
          </w:p>
        </w:tc>
        <w:tc>
          <w:tcPr>
            <w:tcW w:w="763" w:type="dxa"/>
          </w:tcPr>
          <w:p>
            <w:pPr>
              <w:spacing w:line="360" w:lineRule="exact"/>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12" w:type="dxa"/>
            <w:vMerge w:val="continue"/>
          </w:tcPr>
          <w:p>
            <w:pPr>
              <w:spacing w:line="360" w:lineRule="exact"/>
              <w:rPr>
                <w:rFonts w:ascii="黑体" w:hAnsi="黑体" w:eastAsia="黑体" w:cs="黑体"/>
                <w:b/>
                <w:bCs/>
                <w:sz w:val="24"/>
              </w:rPr>
            </w:pPr>
          </w:p>
        </w:tc>
        <w:tc>
          <w:tcPr>
            <w:tcW w:w="4863" w:type="dxa"/>
          </w:tcPr>
          <w:p>
            <w:pPr>
              <w:tabs>
                <w:tab w:val="left" w:pos="560"/>
                <w:tab w:val="left" w:pos="5940"/>
                <w:tab w:val="left" w:pos="6300"/>
              </w:tabs>
              <w:spacing w:line="360" w:lineRule="exact"/>
              <w:rPr>
                <w:rFonts w:ascii="黑体" w:hAnsi="黑体" w:eastAsia="黑体" w:cs="黑体"/>
                <w:sz w:val="24"/>
              </w:rPr>
            </w:pPr>
            <w:r>
              <w:rPr>
                <w:rFonts w:hint="eastAsia" w:ascii="黑体" w:hAnsi="黑体" w:eastAsia="黑体" w:cs="黑体"/>
                <w:sz w:val="24"/>
              </w:rPr>
              <w:t>北京铁路局邯郸车务段（撤销）</w:t>
            </w:r>
          </w:p>
        </w:tc>
        <w:tc>
          <w:tcPr>
            <w:tcW w:w="1425" w:type="dxa"/>
          </w:tcPr>
          <w:p>
            <w:pPr>
              <w:spacing w:line="360" w:lineRule="exact"/>
              <w:rPr>
                <w:rFonts w:eastAsiaTheme="minorEastAsia"/>
              </w:rPr>
            </w:pPr>
            <w:r>
              <w:rPr>
                <w:rFonts w:hint="eastAsia" w:eastAsia="Times New Roman"/>
              </w:rPr>
              <w:t>一批2010.2</w:t>
            </w:r>
          </w:p>
        </w:tc>
        <w:tc>
          <w:tcPr>
            <w:tcW w:w="1475" w:type="dxa"/>
          </w:tcPr>
          <w:p>
            <w:pPr>
              <w:spacing w:line="360" w:lineRule="exact"/>
              <w:rPr>
                <w:rFonts w:eastAsiaTheme="minorEastAsia"/>
              </w:rPr>
            </w:pPr>
          </w:p>
        </w:tc>
        <w:tc>
          <w:tcPr>
            <w:tcW w:w="912" w:type="dxa"/>
          </w:tcPr>
          <w:p>
            <w:pPr>
              <w:spacing w:line="360" w:lineRule="exact"/>
              <w:rPr>
                <w:rFonts w:eastAsiaTheme="minorEastAsia"/>
              </w:rPr>
            </w:pPr>
            <w:r>
              <w:rPr>
                <w:rFonts w:hint="eastAsia" w:eastAsia="Times New Roman"/>
              </w:rPr>
              <w:t>2019.1</w:t>
            </w:r>
          </w:p>
        </w:tc>
        <w:tc>
          <w:tcPr>
            <w:tcW w:w="763" w:type="dxa"/>
          </w:tcPr>
          <w:p>
            <w:pPr>
              <w:spacing w:line="360" w:lineRule="exact"/>
              <w:rPr>
                <w:rFonts w:eastAsiaTheme="minorEastAsia"/>
              </w:rPr>
            </w:pPr>
            <w:r>
              <w:rPr>
                <w:rFonts w:hint="eastAsia" w:eastAsia="Times New Roman"/>
              </w:rPr>
              <w:t>2-153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12" w:type="dxa"/>
            <w:vAlign w:val="center"/>
          </w:tcPr>
          <w:p>
            <w:pPr>
              <w:spacing w:line="360" w:lineRule="exact"/>
              <w:rPr>
                <w:rFonts w:ascii="黑体" w:hAnsi="黑体" w:eastAsia="黑体" w:cs="黑体"/>
                <w:b/>
                <w:bCs/>
                <w:sz w:val="24"/>
              </w:rPr>
            </w:pPr>
            <w:r>
              <w:rPr>
                <w:rFonts w:hint="eastAsia" w:ascii="黑体" w:hAnsi="黑体" w:eastAsia="黑体" w:cs="黑体"/>
                <w:b/>
                <w:bCs/>
                <w:sz w:val="24"/>
              </w:rPr>
              <w:t>14</w:t>
            </w:r>
          </w:p>
        </w:tc>
        <w:tc>
          <w:tcPr>
            <w:tcW w:w="4863" w:type="dxa"/>
            <w:vAlign w:val="center"/>
          </w:tcPr>
          <w:p>
            <w:pPr>
              <w:tabs>
                <w:tab w:val="left" w:pos="560"/>
                <w:tab w:val="left" w:pos="5940"/>
                <w:tab w:val="left" w:pos="6300"/>
              </w:tabs>
              <w:spacing w:line="360" w:lineRule="exact"/>
              <w:rPr>
                <w:rFonts w:ascii="黑体" w:hAnsi="黑体" w:eastAsia="黑体" w:cs="黑体"/>
                <w:sz w:val="24"/>
              </w:rPr>
            </w:pPr>
            <w:r>
              <w:rPr>
                <w:rFonts w:hint="eastAsia" w:ascii="黑体" w:hAnsi="黑体" w:eastAsia="黑体" w:cs="黑体"/>
                <w:sz w:val="24"/>
              </w:rPr>
              <w:t>共命名153个—撤销19个=134个</w:t>
            </w:r>
          </w:p>
          <w:p>
            <w:pPr>
              <w:tabs>
                <w:tab w:val="left" w:pos="560"/>
                <w:tab w:val="left" w:pos="5940"/>
                <w:tab w:val="left" w:pos="6300"/>
              </w:tabs>
              <w:spacing w:line="360" w:lineRule="exact"/>
              <w:rPr>
                <w:rFonts w:ascii="黑体" w:hAnsi="黑体" w:eastAsia="黑体" w:cs="黑体"/>
                <w:sz w:val="24"/>
              </w:rPr>
            </w:pPr>
            <w:r>
              <w:rPr>
                <w:rFonts w:hint="eastAsia" w:ascii="黑体" w:hAnsi="黑体" w:eastAsia="黑体" w:cs="黑体"/>
                <w:sz w:val="24"/>
              </w:rPr>
              <w:t>其中：十佳10个；优秀15个</w:t>
            </w:r>
          </w:p>
        </w:tc>
        <w:tc>
          <w:tcPr>
            <w:tcW w:w="1425" w:type="dxa"/>
            <w:vAlign w:val="center"/>
          </w:tcPr>
          <w:p>
            <w:pPr>
              <w:spacing w:line="360" w:lineRule="exact"/>
              <w:rPr>
                <w:rFonts w:eastAsia="Times New Roman"/>
              </w:rPr>
            </w:pPr>
          </w:p>
        </w:tc>
        <w:tc>
          <w:tcPr>
            <w:tcW w:w="1475" w:type="dxa"/>
            <w:vAlign w:val="center"/>
          </w:tcPr>
          <w:p>
            <w:pPr>
              <w:spacing w:line="360" w:lineRule="exact"/>
              <w:rPr>
                <w:rFonts w:eastAsia="Times New Roman"/>
              </w:rPr>
            </w:pPr>
            <w:r>
              <w:rPr>
                <w:rFonts w:hint="eastAsia" w:eastAsia="Times New Roman"/>
              </w:rPr>
              <w:t>十佳10个</w:t>
            </w:r>
          </w:p>
          <w:p>
            <w:pPr>
              <w:spacing w:line="360" w:lineRule="exact"/>
              <w:rPr>
                <w:rFonts w:eastAsiaTheme="minorEastAsia"/>
              </w:rPr>
            </w:pPr>
            <w:r>
              <w:rPr>
                <w:rFonts w:hint="eastAsia" w:eastAsia="Times New Roman"/>
              </w:rPr>
              <w:t>优秀15个</w:t>
            </w:r>
          </w:p>
        </w:tc>
        <w:tc>
          <w:tcPr>
            <w:tcW w:w="912" w:type="dxa"/>
            <w:vAlign w:val="center"/>
          </w:tcPr>
          <w:p>
            <w:pPr>
              <w:spacing w:line="360" w:lineRule="exact"/>
              <w:rPr>
                <w:rFonts w:eastAsia="Times New Roman"/>
              </w:rPr>
            </w:pPr>
            <w:r>
              <w:rPr>
                <w:rFonts w:hint="eastAsia" w:eastAsia="Times New Roman"/>
              </w:rPr>
              <w:t>19个</w:t>
            </w:r>
          </w:p>
        </w:tc>
        <w:tc>
          <w:tcPr>
            <w:tcW w:w="763" w:type="dxa"/>
            <w:vAlign w:val="center"/>
          </w:tcPr>
          <w:p>
            <w:pPr>
              <w:spacing w:line="360" w:lineRule="exact"/>
              <w:rPr>
                <w:rFonts w:eastAsia="Times New Roman"/>
              </w:rPr>
            </w:pPr>
          </w:p>
        </w:tc>
      </w:tr>
    </w:tbl>
    <w:p>
      <w:pPr>
        <w:spacing w:line="360" w:lineRule="exact"/>
        <w:jc w:val="center"/>
      </w:pPr>
    </w:p>
    <w:p/>
    <w:p>
      <w:pPr>
        <w:spacing w:line="520" w:lineRule="exact"/>
        <w:jc w:val="center"/>
        <w:rPr>
          <w:rFonts w:ascii="宋体" w:hAnsi="宋体" w:cs="Tahoma"/>
          <w:b/>
          <w:bCs/>
          <w:color w:val="FF0000"/>
          <w:w w:val="70"/>
          <w:kern w:val="0"/>
          <w:sz w:val="84"/>
          <w:szCs w:val="84"/>
        </w:rPr>
      </w:pPr>
    </w:p>
    <w:sectPr>
      <w:headerReference r:id="rId3" w:type="default"/>
      <w:footerReference r:id="rId4" w:type="default"/>
      <w:pgSz w:w="11906" w:h="16838"/>
      <w:pgMar w:top="1440" w:right="1191" w:bottom="1440" w:left="1191" w:header="851" w:footer="992" w:gutter="45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0969739"/>
    </w:sdtPr>
    <w:sdtContent>
      <w:p>
        <w:pPr>
          <w:pStyle w:val="5"/>
          <w:jc w:val="center"/>
        </w:pPr>
        <w:r>
          <w:fldChar w:fldCharType="begin"/>
        </w:r>
        <w:r>
          <w:instrText xml:space="preserve">PAGE   \* MERGEFORMAT</w:instrText>
        </w:r>
        <w:r>
          <w:fldChar w:fldCharType="separate"/>
        </w:r>
        <w:r>
          <w:rPr>
            <w:lang w:val="zh-CN"/>
          </w:rPr>
          <w:t>5</w:t>
        </w:r>
        <w:r>
          <w:fldChar w:fldCharType="end"/>
        </w:r>
      </w:p>
    </w:sdtContent>
  </w:sdt>
  <w:p>
    <w:pPr>
      <w:rPr>
        <w:rStyle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000000" w:sz="0" w:space="0"/>
      </w:pBdr>
      <w:rPr>
        <w:rStyle w:val="15"/>
      </w:rPr>
    </w:pPr>
  </w:p>
  <w:p>
    <w:pPr>
      <w:rPr>
        <w:rStyle w:val="1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4BE"/>
    <w:rsid w:val="00000ADA"/>
    <w:rsid w:val="00016A28"/>
    <w:rsid w:val="0002529D"/>
    <w:rsid w:val="00037A73"/>
    <w:rsid w:val="00037B9E"/>
    <w:rsid w:val="00041690"/>
    <w:rsid w:val="000420A7"/>
    <w:rsid w:val="00063C56"/>
    <w:rsid w:val="00094872"/>
    <w:rsid w:val="000B5925"/>
    <w:rsid w:val="000C5338"/>
    <w:rsid w:val="000C6C98"/>
    <w:rsid w:val="000F2E29"/>
    <w:rsid w:val="000F4050"/>
    <w:rsid w:val="00106567"/>
    <w:rsid w:val="00147D65"/>
    <w:rsid w:val="001652AA"/>
    <w:rsid w:val="00191C81"/>
    <w:rsid w:val="001A209B"/>
    <w:rsid w:val="001B523F"/>
    <w:rsid w:val="001F1572"/>
    <w:rsid w:val="00214395"/>
    <w:rsid w:val="002157C4"/>
    <w:rsid w:val="00216862"/>
    <w:rsid w:val="002378C7"/>
    <w:rsid w:val="002432DB"/>
    <w:rsid w:val="00267419"/>
    <w:rsid w:val="00274948"/>
    <w:rsid w:val="002846D7"/>
    <w:rsid w:val="00295760"/>
    <w:rsid w:val="002A04BE"/>
    <w:rsid w:val="002E221C"/>
    <w:rsid w:val="002E79E3"/>
    <w:rsid w:val="002F01CE"/>
    <w:rsid w:val="00300F4C"/>
    <w:rsid w:val="0030764E"/>
    <w:rsid w:val="003116D8"/>
    <w:rsid w:val="00326CCB"/>
    <w:rsid w:val="00333704"/>
    <w:rsid w:val="00364E19"/>
    <w:rsid w:val="00385FFF"/>
    <w:rsid w:val="003B0DE1"/>
    <w:rsid w:val="003B1AC1"/>
    <w:rsid w:val="003D32BA"/>
    <w:rsid w:val="003D784E"/>
    <w:rsid w:val="003F25A4"/>
    <w:rsid w:val="003F3BA6"/>
    <w:rsid w:val="003F72B8"/>
    <w:rsid w:val="00432379"/>
    <w:rsid w:val="00436499"/>
    <w:rsid w:val="0043752B"/>
    <w:rsid w:val="00442011"/>
    <w:rsid w:val="004430D2"/>
    <w:rsid w:val="00474C19"/>
    <w:rsid w:val="004A0535"/>
    <w:rsid w:val="004A6C97"/>
    <w:rsid w:val="004B5071"/>
    <w:rsid w:val="004C067B"/>
    <w:rsid w:val="004D1AE3"/>
    <w:rsid w:val="004D1DCE"/>
    <w:rsid w:val="004D40CB"/>
    <w:rsid w:val="004D433A"/>
    <w:rsid w:val="004E74E1"/>
    <w:rsid w:val="00502293"/>
    <w:rsid w:val="00505F9F"/>
    <w:rsid w:val="00516892"/>
    <w:rsid w:val="00523629"/>
    <w:rsid w:val="00535FF4"/>
    <w:rsid w:val="00536D7F"/>
    <w:rsid w:val="00542482"/>
    <w:rsid w:val="0055403E"/>
    <w:rsid w:val="00574FC9"/>
    <w:rsid w:val="00581CE0"/>
    <w:rsid w:val="00593E1D"/>
    <w:rsid w:val="005968AC"/>
    <w:rsid w:val="0059763D"/>
    <w:rsid w:val="005B1D5B"/>
    <w:rsid w:val="005B2BD3"/>
    <w:rsid w:val="005D07F4"/>
    <w:rsid w:val="005E3C74"/>
    <w:rsid w:val="006009A4"/>
    <w:rsid w:val="006146C6"/>
    <w:rsid w:val="00615FD9"/>
    <w:rsid w:val="006375DB"/>
    <w:rsid w:val="0066058E"/>
    <w:rsid w:val="00662C12"/>
    <w:rsid w:val="00672D32"/>
    <w:rsid w:val="00676731"/>
    <w:rsid w:val="00682532"/>
    <w:rsid w:val="00692F81"/>
    <w:rsid w:val="006E26DC"/>
    <w:rsid w:val="006F246C"/>
    <w:rsid w:val="006F561C"/>
    <w:rsid w:val="0070520E"/>
    <w:rsid w:val="00705731"/>
    <w:rsid w:val="0071319D"/>
    <w:rsid w:val="00764B29"/>
    <w:rsid w:val="00767A6F"/>
    <w:rsid w:val="00772E1D"/>
    <w:rsid w:val="00775F88"/>
    <w:rsid w:val="00782E68"/>
    <w:rsid w:val="00797C98"/>
    <w:rsid w:val="007A26AD"/>
    <w:rsid w:val="007A2999"/>
    <w:rsid w:val="007B0E2E"/>
    <w:rsid w:val="007B5B25"/>
    <w:rsid w:val="007D374E"/>
    <w:rsid w:val="007D6E43"/>
    <w:rsid w:val="007E0C05"/>
    <w:rsid w:val="007F0293"/>
    <w:rsid w:val="0080780A"/>
    <w:rsid w:val="00813F7B"/>
    <w:rsid w:val="008148BA"/>
    <w:rsid w:val="00817F0A"/>
    <w:rsid w:val="00820520"/>
    <w:rsid w:val="00824208"/>
    <w:rsid w:val="00845B12"/>
    <w:rsid w:val="008532EE"/>
    <w:rsid w:val="00853542"/>
    <w:rsid w:val="008702BB"/>
    <w:rsid w:val="00874F56"/>
    <w:rsid w:val="00886914"/>
    <w:rsid w:val="008962E6"/>
    <w:rsid w:val="008A2366"/>
    <w:rsid w:val="008A610B"/>
    <w:rsid w:val="008C23A6"/>
    <w:rsid w:val="008E1A6C"/>
    <w:rsid w:val="008E4B3B"/>
    <w:rsid w:val="008F1FF3"/>
    <w:rsid w:val="008F3358"/>
    <w:rsid w:val="009006AC"/>
    <w:rsid w:val="00917E83"/>
    <w:rsid w:val="009218DF"/>
    <w:rsid w:val="00925031"/>
    <w:rsid w:val="0094475C"/>
    <w:rsid w:val="0095049D"/>
    <w:rsid w:val="00957B2B"/>
    <w:rsid w:val="0096578C"/>
    <w:rsid w:val="00965CE3"/>
    <w:rsid w:val="009766F8"/>
    <w:rsid w:val="0098476F"/>
    <w:rsid w:val="009865B0"/>
    <w:rsid w:val="00991CDE"/>
    <w:rsid w:val="00994070"/>
    <w:rsid w:val="009948BD"/>
    <w:rsid w:val="009B6473"/>
    <w:rsid w:val="009B7C4E"/>
    <w:rsid w:val="009C157A"/>
    <w:rsid w:val="009D512C"/>
    <w:rsid w:val="009F21F3"/>
    <w:rsid w:val="00A15820"/>
    <w:rsid w:val="00A315BC"/>
    <w:rsid w:val="00A34CAE"/>
    <w:rsid w:val="00A35BEF"/>
    <w:rsid w:val="00A41A69"/>
    <w:rsid w:val="00A5301A"/>
    <w:rsid w:val="00AA5ABC"/>
    <w:rsid w:val="00AB19CA"/>
    <w:rsid w:val="00AB44DF"/>
    <w:rsid w:val="00AC6196"/>
    <w:rsid w:val="00AC66F4"/>
    <w:rsid w:val="00AE21B2"/>
    <w:rsid w:val="00AE7535"/>
    <w:rsid w:val="00AF06A9"/>
    <w:rsid w:val="00B00E50"/>
    <w:rsid w:val="00B0186C"/>
    <w:rsid w:val="00B0410D"/>
    <w:rsid w:val="00B04D18"/>
    <w:rsid w:val="00B12337"/>
    <w:rsid w:val="00B1750E"/>
    <w:rsid w:val="00B72E0E"/>
    <w:rsid w:val="00B77579"/>
    <w:rsid w:val="00B919D9"/>
    <w:rsid w:val="00B92014"/>
    <w:rsid w:val="00C07731"/>
    <w:rsid w:val="00C324D0"/>
    <w:rsid w:val="00C617A5"/>
    <w:rsid w:val="00C91606"/>
    <w:rsid w:val="00C92250"/>
    <w:rsid w:val="00CB147A"/>
    <w:rsid w:val="00CB7B51"/>
    <w:rsid w:val="00CD477E"/>
    <w:rsid w:val="00D23683"/>
    <w:rsid w:val="00D3488E"/>
    <w:rsid w:val="00D420D6"/>
    <w:rsid w:val="00D479E9"/>
    <w:rsid w:val="00D75AFE"/>
    <w:rsid w:val="00D8283B"/>
    <w:rsid w:val="00D91C38"/>
    <w:rsid w:val="00D94CCF"/>
    <w:rsid w:val="00DA2035"/>
    <w:rsid w:val="00DD4065"/>
    <w:rsid w:val="00DD73BC"/>
    <w:rsid w:val="00DE088F"/>
    <w:rsid w:val="00DF2B54"/>
    <w:rsid w:val="00DF3995"/>
    <w:rsid w:val="00E21E21"/>
    <w:rsid w:val="00E52079"/>
    <w:rsid w:val="00E520DE"/>
    <w:rsid w:val="00E75E76"/>
    <w:rsid w:val="00E80C61"/>
    <w:rsid w:val="00EA26D9"/>
    <w:rsid w:val="00EB5E6B"/>
    <w:rsid w:val="00EC20B3"/>
    <w:rsid w:val="00EE0130"/>
    <w:rsid w:val="00EE0AA2"/>
    <w:rsid w:val="00EE5376"/>
    <w:rsid w:val="00EF126B"/>
    <w:rsid w:val="00F07F8F"/>
    <w:rsid w:val="00F1495D"/>
    <w:rsid w:val="00F16C3D"/>
    <w:rsid w:val="00F42923"/>
    <w:rsid w:val="00F566ED"/>
    <w:rsid w:val="00F57050"/>
    <w:rsid w:val="00F57ED2"/>
    <w:rsid w:val="00F60E99"/>
    <w:rsid w:val="00F60F6E"/>
    <w:rsid w:val="00F8036F"/>
    <w:rsid w:val="00F856FD"/>
    <w:rsid w:val="00F93100"/>
    <w:rsid w:val="00F95694"/>
    <w:rsid w:val="00F96114"/>
    <w:rsid w:val="00F97459"/>
    <w:rsid w:val="00FA1C12"/>
    <w:rsid w:val="00FC5534"/>
    <w:rsid w:val="00FD0602"/>
    <w:rsid w:val="00FE316D"/>
    <w:rsid w:val="010F451D"/>
    <w:rsid w:val="01A11544"/>
    <w:rsid w:val="01F33394"/>
    <w:rsid w:val="06FF6413"/>
    <w:rsid w:val="080E209C"/>
    <w:rsid w:val="089D5EE4"/>
    <w:rsid w:val="08AD41A2"/>
    <w:rsid w:val="0A6C1EC8"/>
    <w:rsid w:val="0B38631C"/>
    <w:rsid w:val="0B8A5B80"/>
    <w:rsid w:val="0FC55D7F"/>
    <w:rsid w:val="107F3085"/>
    <w:rsid w:val="125104B3"/>
    <w:rsid w:val="128A1310"/>
    <w:rsid w:val="13386F35"/>
    <w:rsid w:val="14F450DE"/>
    <w:rsid w:val="16632F9F"/>
    <w:rsid w:val="17776AE9"/>
    <w:rsid w:val="183D4FEE"/>
    <w:rsid w:val="1B4A18FD"/>
    <w:rsid w:val="1EDA1BA9"/>
    <w:rsid w:val="1EE71F44"/>
    <w:rsid w:val="21347BB6"/>
    <w:rsid w:val="216D6C10"/>
    <w:rsid w:val="2177331E"/>
    <w:rsid w:val="22D23DB2"/>
    <w:rsid w:val="239F6B5C"/>
    <w:rsid w:val="243B1A1F"/>
    <w:rsid w:val="24E6143D"/>
    <w:rsid w:val="25D54386"/>
    <w:rsid w:val="26B91CE3"/>
    <w:rsid w:val="28E70C53"/>
    <w:rsid w:val="2B2F4C6A"/>
    <w:rsid w:val="2B55472E"/>
    <w:rsid w:val="2BB37649"/>
    <w:rsid w:val="2BE86532"/>
    <w:rsid w:val="2C182D84"/>
    <w:rsid w:val="2D4034BB"/>
    <w:rsid w:val="2EB05BFE"/>
    <w:rsid w:val="306C7DC6"/>
    <w:rsid w:val="328A237E"/>
    <w:rsid w:val="32EB5136"/>
    <w:rsid w:val="335A5948"/>
    <w:rsid w:val="33D40F6F"/>
    <w:rsid w:val="361B02C4"/>
    <w:rsid w:val="365B2DB7"/>
    <w:rsid w:val="394D0F3D"/>
    <w:rsid w:val="3A094353"/>
    <w:rsid w:val="3A4E6DA8"/>
    <w:rsid w:val="3A5F33D9"/>
    <w:rsid w:val="3AC27285"/>
    <w:rsid w:val="3B9F5F65"/>
    <w:rsid w:val="3CE7625B"/>
    <w:rsid w:val="3CE93AF0"/>
    <w:rsid w:val="3FF86477"/>
    <w:rsid w:val="41CF4659"/>
    <w:rsid w:val="42500A1E"/>
    <w:rsid w:val="425A2175"/>
    <w:rsid w:val="434B5F61"/>
    <w:rsid w:val="43B371D1"/>
    <w:rsid w:val="44911952"/>
    <w:rsid w:val="454B4D3C"/>
    <w:rsid w:val="45C1250B"/>
    <w:rsid w:val="4698770F"/>
    <w:rsid w:val="46DB7B3E"/>
    <w:rsid w:val="478A7F36"/>
    <w:rsid w:val="4AB846DE"/>
    <w:rsid w:val="4CB004F2"/>
    <w:rsid w:val="4CE97B9E"/>
    <w:rsid w:val="4EBD6C56"/>
    <w:rsid w:val="4F445001"/>
    <w:rsid w:val="50FE517D"/>
    <w:rsid w:val="519C7212"/>
    <w:rsid w:val="51C54ED4"/>
    <w:rsid w:val="522F38A0"/>
    <w:rsid w:val="52501ABC"/>
    <w:rsid w:val="527D20E1"/>
    <w:rsid w:val="528724A2"/>
    <w:rsid w:val="546E346F"/>
    <w:rsid w:val="550F2F99"/>
    <w:rsid w:val="56FA587C"/>
    <w:rsid w:val="59445254"/>
    <w:rsid w:val="5AD511A6"/>
    <w:rsid w:val="5C1318BA"/>
    <w:rsid w:val="5C1620DB"/>
    <w:rsid w:val="5C4F6665"/>
    <w:rsid w:val="5D7F6ADB"/>
    <w:rsid w:val="5DFA24BB"/>
    <w:rsid w:val="5ECE2C44"/>
    <w:rsid w:val="622F6EB3"/>
    <w:rsid w:val="62A753B8"/>
    <w:rsid w:val="676254A4"/>
    <w:rsid w:val="67A6239B"/>
    <w:rsid w:val="67E20393"/>
    <w:rsid w:val="68393F69"/>
    <w:rsid w:val="685D18A4"/>
    <w:rsid w:val="68E33E82"/>
    <w:rsid w:val="6AC02C0D"/>
    <w:rsid w:val="6BDB3A77"/>
    <w:rsid w:val="6C652F03"/>
    <w:rsid w:val="6F35349E"/>
    <w:rsid w:val="6FE96576"/>
    <w:rsid w:val="712E4224"/>
    <w:rsid w:val="76C96E5F"/>
    <w:rsid w:val="77185A2D"/>
    <w:rsid w:val="772067E2"/>
    <w:rsid w:val="78971654"/>
    <w:rsid w:val="7907445A"/>
    <w:rsid w:val="794B3BE9"/>
    <w:rsid w:val="794B3FFC"/>
    <w:rsid w:val="7A7C1B63"/>
    <w:rsid w:val="7C864C38"/>
    <w:rsid w:val="7E865AC4"/>
    <w:rsid w:val="7F6828ED"/>
    <w:rsid w:val="7FE16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b/>
      <w:bCs/>
      <w:kern w:val="0"/>
      <w:sz w:val="27"/>
      <w:szCs w:val="27"/>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9"/>
    <w:qFormat/>
    <w:uiPriority w:val="0"/>
    <w:pPr>
      <w:overflowPunct w:val="0"/>
      <w:autoSpaceDE w:val="0"/>
      <w:autoSpaceDN w:val="0"/>
      <w:adjustRightInd w:val="0"/>
      <w:spacing w:before="1200" w:line="20" w:lineRule="exact"/>
      <w:textAlignment w:val="baseline"/>
    </w:pPr>
    <w:rPr>
      <w:rFonts w:ascii="仿宋_GB2312" w:eastAsia="仿宋_GB2312"/>
      <w:kern w:val="0"/>
      <w:sz w:val="30"/>
      <w:szCs w:val="20"/>
    </w:rPr>
  </w:style>
  <w:style w:type="paragraph" w:styleId="4">
    <w:name w:val="Balloon Text"/>
    <w:basedOn w:val="1"/>
    <w:link w:val="33"/>
    <w:unhideWhenUsed/>
    <w:qFormat/>
    <w:uiPriority w:val="0"/>
    <w:rPr>
      <w:sz w:val="18"/>
      <w:szCs w:val="18"/>
    </w:rPr>
  </w:style>
  <w:style w:type="paragraph" w:styleId="5">
    <w:name w:val="footer"/>
    <w:basedOn w:val="1"/>
    <w:link w:val="27"/>
    <w:qFormat/>
    <w:uiPriority w:val="99"/>
    <w:pPr>
      <w:tabs>
        <w:tab w:val="center" w:pos="4153"/>
        <w:tab w:val="right" w:pos="8306"/>
      </w:tabs>
      <w:snapToGrid w:val="0"/>
      <w:jc w:val="left"/>
    </w:pPr>
    <w:rPr>
      <w:sz w:val="18"/>
      <w:szCs w:val="18"/>
    </w:rPr>
  </w:style>
  <w:style w:type="paragraph" w:styleId="6">
    <w:name w:val="header"/>
    <w:basedOn w:val="1"/>
    <w:link w:val="40"/>
    <w:qFormat/>
    <w:uiPriority w:val="0"/>
    <w:pPr>
      <w:pBdr>
        <w:bottom w:val="single" w:color="000000"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val="0"/>
      <w:spacing w:beforeAutospacing="1" w:afterAutospacing="1"/>
      <w:jc w:val="left"/>
    </w:pPr>
    <w:rPr>
      <w:rFonts w:ascii="Calibri" w:hAnsi="Calibri"/>
      <w:kern w:val="0"/>
      <w:sz w:val="24"/>
    </w:rPr>
  </w:style>
  <w:style w:type="table" w:styleId="9">
    <w:name w:val="Table Grid"/>
    <w:basedOn w:val="8"/>
    <w:unhideWhenUsed/>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style>
  <w:style w:type="character" w:styleId="13">
    <w:name w:val="Emphasis"/>
    <w:qFormat/>
    <w:uiPriority w:val="0"/>
    <w:rPr>
      <w:color w:val="CC0000"/>
      <w:sz w:val="24"/>
      <w:szCs w:val="24"/>
    </w:rPr>
  </w:style>
  <w:style w:type="character" w:styleId="14">
    <w:name w:val="Hyperlink"/>
    <w:basedOn w:val="10"/>
    <w:qFormat/>
    <w:uiPriority w:val="99"/>
    <w:rPr>
      <w:color w:val="0000FF"/>
      <w:u w:val="single"/>
    </w:rPr>
  </w:style>
  <w:style w:type="character" w:customStyle="1" w:styleId="15">
    <w:name w:val="NormalCharacter"/>
    <w:link w:val="16"/>
    <w:qFormat/>
    <w:uiPriority w:val="0"/>
  </w:style>
  <w:style w:type="paragraph" w:customStyle="1" w:styleId="16">
    <w:name w:val="UserStyle_0"/>
    <w:basedOn w:val="1"/>
    <w:link w:val="15"/>
    <w:qFormat/>
    <w:uiPriority w:val="0"/>
  </w:style>
  <w:style w:type="table" w:customStyle="1" w:styleId="17">
    <w:name w:val="TableNormal"/>
    <w:semiHidden/>
    <w:qFormat/>
    <w:uiPriority w:val="0"/>
    <w:tblPr>
      <w:tblCellMar>
        <w:top w:w="0" w:type="dxa"/>
        <w:left w:w="0" w:type="dxa"/>
        <w:bottom w:w="0" w:type="dxa"/>
        <w:right w:w="0" w:type="dxa"/>
      </w:tblCellMar>
    </w:tblPr>
  </w:style>
  <w:style w:type="character" w:customStyle="1" w:styleId="18">
    <w:name w:val="PageNumber"/>
    <w:basedOn w:val="15"/>
    <w:qFormat/>
    <w:uiPriority w:val="0"/>
  </w:style>
  <w:style w:type="paragraph" w:customStyle="1" w:styleId="19">
    <w:name w:val="BodyText"/>
    <w:basedOn w:val="1"/>
    <w:qFormat/>
    <w:uiPriority w:val="0"/>
    <w:pPr>
      <w:spacing w:after="120"/>
    </w:pPr>
  </w:style>
  <w:style w:type="paragraph" w:customStyle="1" w:styleId="20">
    <w:name w:val="BodyTextIndent"/>
    <w:basedOn w:val="1"/>
    <w:qFormat/>
    <w:uiPriority w:val="0"/>
    <w:pPr>
      <w:ind w:firstLine="640" w:firstLineChars="200"/>
    </w:pPr>
    <w:rPr>
      <w:rFonts w:eastAsia="黑体"/>
      <w:sz w:val="32"/>
    </w:rPr>
  </w:style>
  <w:style w:type="paragraph" w:customStyle="1" w:styleId="21">
    <w:name w:val="Acetate"/>
    <w:basedOn w:val="1"/>
    <w:qFormat/>
    <w:uiPriority w:val="0"/>
    <w:rPr>
      <w:sz w:val="18"/>
      <w:szCs w:val="18"/>
    </w:rPr>
  </w:style>
  <w:style w:type="paragraph" w:customStyle="1" w:styleId="22">
    <w:name w:val="HtmlNormal"/>
    <w:basedOn w:val="1"/>
    <w:qFormat/>
    <w:uiPriority w:val="0"/>
    <w:pPr>
      <w:spacing w:before="100" w:beforeAutospacing="1" w:after="100" w:afterAutospacing="1"/>
    </w:pPr>
    <w:rPr>
      <w:rFonts w:ascii="宋体" w:hAnsi="宋体"/>
      <w:sz w:val="24"/>
      <w:szCs w:val="22"/>
    </w:rPr>
  </w:style>
  <w:style w:type="paragraph" w:customStyle="1" w:styleId="23">
    <w:name w:val="UserStyle_1"/>
    <w:basedOn w:val="1"/>
    <w:qFormat/>
    <w:uiPriority w:val="0"/>
    <w:pPr>
      <w:spacing w:line="365" w:lineRule="atLeast"/>
      <w:ind w:left="1"/>
    </w:pPr>
    <w:rPr>
      <w:kern w:val="0"/>
      <w:sz w:val="20"/>
      <w:szCs w:val="20"/>
    </w:rPr>
  </w:style>
  <w:style w:type="paragraph" w:customStyle="1" w:styleId="24">
    <w:name w:val="UserStyle_2"/>
    <w:basedOn w:val="1"/>
    <w:qFormat/>
    <w:uiPriority w:val="0"/>
    <w:pPr>
      <w:ind w:firstLine="420" w:firstLineChars="200"/>
    </w:pPr>
  </w:style>
  <w:style w:type="table" w:customStyle="1" w:styleId="25">
    <w:name w:val="TableGrid"/>
    <w:basedOn w:val="17"/>
    <w:qFormat/>
    <w:uiPriority w:val="0"/>
  </w:style>
  <w:style w:type="paragraph" w:customStyle="1" w:styleId="26">
    <w:name w:val="Char"/>
    <w:basedOn w:val="1"/>
    <w:qFormat/>
    <w:uiPriority w:val="0"/>
    <w:pPr>
      <w:widowControl w:val="0"/>
    </w:pPr>
  </w:style>
  <w:style w:type="character" w:customStyle="1" w:styleId="27">
    <w:name w:val="页脚 字符"/>
    <w:basedOn w:val="10"/>
    <w:link w:val="5"/>
    <w:qFormat/>
    <w:uiPriority w:val="99"/>
    <w:rPr>
      <w:kern w:val="2"/>
      <w:sz w:val="18"/>
      <w:szCs w:val="18"/>
    </w:rPr>
  </w:style>
  <w:style w:type="paragraph" w:customStyle="1" w:styleId="28">
    <w:name w:val="Char1"/>
    <w:basedOn w:val="1"/>
    <w:qFormat/>
    <w:uiPriority w:val="0"/>
    <w:pPr>
      <w:widowControl w:val="0"/>
    </w:pPr>
  </w:style>
  <w:style w:type="paragraph" w:customStyle="1" w:styleId="29">
    <w:name w:val="Char2"/>
    <w:basedOn w:val="1"/>
    <w:qFormat/>
    <w:uiPriority w:val="0"/>
    <w:pPr>
      <w:widowControl w:val="0"/>
    </w:pPr>
  </w:style>
  <w:style w:type="paragraph" w:customStyle="1" w:styleId="30">
    <w:name w:val="Char3"/>
    <w:basedOn w:val="1"/>
    <w:qFormat/>
    <w:uiPriority w:val="0"/>
    <w:pPr>
      <w:widowControl w:val="0"/>
    </w:pPr>
  </w:style>
  <w:style w:type="paragraph" w:customStyle="1" w:styleId="31">
    <w:name w:val="Char4"/>
    <w:basedOn w:val="1"/>
    <w:qFormat/>
    <w:uiPriority w:val="0"/>
    <w:pPr>
      <w:widowControl w:val="0"/>
    </w:pPr>
  </w:style>
  <w:style w:type="paragraph" w:customStyle="1" w:styleId="32">
    <w:name w:val="Char5"/>
    <w:basedOn w:val="1"/>
    <w:qFormat/>
    <w:uiPriority w:val="0"/>
    <w:pPr>
      <w:widowControl w:val="0"/>
    </w:pPr>
  </w:style>
  <w:style w:type="character" w:customStyle="1" w:styleId="33">
    <w:name w:val="批注框文本 字符"/>
    <w:basedOn w:val="10"/>
    <w:link w:val="4"/>
    <w:qFormat/>
    <w:uiPriority w:val="0"/>
    <w:rPr>
      <w:kern w:val="2"/>
      <w:sz w:val="18"/>
      <w:szCs w:val="18"/>
    </w:rPr>
  </w:style>
  <w:style w:type="paragraph" w:customStyle="1" w:styleId="34">
    <w:name w:val="Char6"/>
    <w:basedOn w:val="1"/>
    <w:qFormat/>
    <w:uiPriority w:val="0"/>
    <w:pPr>
      <w:widowControl w:val="0"/>
    </w:pPr>
  </w:style>
  <w:style w:type="paragraph" w:customStyle="1" w:styleId="35">
    <w:name w:val="Char7"/>
    <w:basedOn w:val="1"/>
    <w:qFormat/>
    <w:uiPriority w:val="0"/>
    <w:pPr>
      <w:widowControl w:val="0"/>
    </w:pPr>
  </w:style>
  <w:style w:type="paragraph" w:customStyle="1" w:styleId="36">
    <w:name w:val="Char8"/>
    <w:basedOn w:val="1"/>
    <w:qFormat/>
    <w:uiPriority w:val="0"/>
    <w:pPr>
      <w:widowControl w:val="0"/>
    </w:pPr>
  </w:style>
  <w:style w:type="paragraph" w:customStyle="1" w:styleId="37">
    <w:name w:val="179"/>
    <w:basedOn w:val="1"/>
    <w:qFormat/>
    <w:uiPriority w:val="0"/>
    <w:pPr>
      <w:ind w:firstLine="420" w:firstLineChars="200"/>
      <w:textAlignment w:val="baseline"/>
    </w:pPr>
    <w:rPr>
      <w:rFonts w:ascii="Calibri" w:hAnsi="Calibri"/>
      <w:szCs w:val="22"/>
    </w:rPr>
  </w:style>
  <w:style w:type="paragraph" w:customStyle="1" w:styleId="38">
    <w:name w:val="Char9"/>
    <w:basedOn w:val="1"/>
    <w:qFormat/>
    <w:uiPriority w:val="0"/>
    <w:pPr>
      <w:widowControl w:val="0"/>
    </w:pPr>
  </w:style>
  <w:style w:type="character" w:customStyle="1" w:styleId="39">
    <w:name w:val="正文文本 字符"/>
    <w:basedOn w:val="10"/>
    <w:link w:val="2"/>
    <w:uiPriority w:val="0"/>
    <w:rPr>
      <w:rFonts w:ascii="仿宋_GB2312" w:hAnsi="Times New Roman" w:eastAsia="仿宋_GB2312"/>
      <w:sz w:val="30"/>
    </w:rPr>
  </w:style>
  <w:style w:type="character" w:customStyle="1" w:styleId="40">
    <w:name w:val="页眉 字符"/>
    <w:basedOn w:val="10"/>
    <w:link w:val="6"/>
    <w:uiPriority w:val="0"/>
    <w:rPr>
      <w:rFonts w:ascii="Times New Roman" w:hAnsi="Times New Roman"/>
      <w:kern w:val="2"/>
      <w:sz w:val="18"/>
      <w:szCs w:val="18"/>
    </w:rPr>
  </w:style>
  <w:style w:type="paragraph" w:styleId="41">
    <w:name w:val="List Paragraph"/>
    <w:basedOn w:val="1"/>
    <w:qFormat/>
    <w:uiPriority w:val="0"/>
    <w:pPr>
      <w:widowControl w:val="0"/>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F0A748-D349-4403-99BC-70287B75F650}">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8072</Words>
  <Characters>9355</Characters>
  <Lines>80</Lines>
  <Paragraphs>22</Paragraphs>
  <TotalTime>82</TotalTime>
  <ScaleCrop>false</ScaleCrop>
  <LinksUpToDate>false</LinksUpToDate>
  <CharactersWithSpaces>9777</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2019-12-23T02:50:00Z</dcterms:created>
  <dc:creator>lenovo</dc:creator>
  <cp:lastModifiedBy>Administrator</cp:lastModifiedBy>
  <dcterms:modified xsi:type="dcterms:W3CDTF">2022-03-29T08:03:25Z</dcterms:modified>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E7F7592B302246C4A31500E8043CB6B1</vt:lpwstr>
  </property>
</Properties>
</file>